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B0F7" w14:textId="77777777" w:rsidR="0007260C" w:rsidRPr="00B70656" w:rsidRDefault="0007260C" w:rsidP="0007260C">
      <w:pPr>
        <w:pStyle w:val="KOPAVW"/>
        <w:numPr>
          <w:ilvl w:val="0"/>
          <w:numId w:val="0"/>
        </w:numPr>
        <w:pBdr>
          <w:bottom w:val="single" w:sz="4" w:space="1" w:color="auto"/>
        </w:pBdr>
        <w:jc w:val="both"/>
        <w:rPr>
          <w:color w:val="6EB6FA"/>
          <w:sz w:val="13"/>
          <w:szCs w:val="13"/>
          <w:u w:val="none"/>
        </w:rPr>
      </w:pPr>
      <w:r w:rsidRPr="00B70656">
        <w:rPr>
          <w:color w:val="6EB6FA"/>
          <w:sz w:val="13"/>
          <w:szCs w:val="13"/>
          <w:u w:val="none"/>
        </w:rPr>
        <w:t>Juridische informatie</w:t>
      </w:r>
    </w:p>
    <w:p w14:paraId="3E59A39C" w14:textId="77777777" w:rsidR="0007260C" w:rsidRPr="00437606" w:rsidRDefault="0007260C" w:rsidP="0007260C">
      <w:pPr>
        <w:pStyle w:val="Plattetekst"/>
        <w:ind w:left="0" w:right="97"/>
        <w:rPr>
          <w:rFonts w:ascii="Arial" w:eastAsia="Times New Roman" w:hAnsi="Arial" w:cs="Arial"/>
          <w:b/>
          <w:bCs/>
          <w:sz w:val="13"/>
          <w:szCs w:val="13"/>
          <w:lang w:val="nl-BE"/>
        </w:rPr>
      </w:pPr>
      <w:bookmarkStart w:id="0" w:name="_Hlk156402906"/>
      <w:r w:rsidRPr="00437606">
        <w:rPr>
          <w:rFonts w:ascii="Arial" w:eastAsia="Times New Roman" w:hAnsi="Arial" w:cs="Arial"/>
          <w:b/>
          <w:bCs/>
          <w:sz w:val="13"/>
          <w:szCs w:val="13"/>
          <w:lang w:val="nl-BE"/>
        </w:rPr>
        <w:t>Algemeen</w:t>
      </w:r>
    </w:p>
    <w:p w14:paraId="0FE67423" w14:textId="2B78A12B" w:rsidR="0007260C" w:rsidRPr="00437606" w:rsidRDefault="0007260C" w:rsidP="0007260C">
      <w:pPr>
        <w:pStyle w:val="Plattetekst"/>
        <w:ind w:left="0" w:right="97"/>
        <w:rPr>
          <w:rFonts w:ascii="Arial" w:eastAsia="Times New Roman" w:hAnsi="Arial" w:cs="Arial"/>
          <w:sz w:val="13"/>
          <w:szCs w:val="13"/>
          <w:lang w:val="nl-BE"/>
        </w:rPr>
      </w:pPr>
      <w:r w:rsidRPr="00BA7885">
        <w:rPr>
          <w:rFonts w:ascii="Arial" w:eastAsia="Times New Roman" w:hAnsi="Arial" w:cs="Arial"/>
          <w:sz w:val="13"/>
          <w:szCs w:val="13"/>
          <w:highlight w:val="yellow"/>
          <w:lang w:val="nl-BE"/>
        </w:rPr>
        <w:t xml:space="preserve">Deze Algemene Voorwaarden behoren toe aan de </w:t>
      </w:r>
      <w:r w:rsidR="00BA7885" w:rsidRPr="00BA7885">
        <w:rPr>
          <w:rFonts w:ascii="Arial" w:eastAsia="Times New Roman" w:hAnsi="Arial" w:cs="Arial"/>
          <w:sz w:val="13"/>
          <w:szCs w:val="13"/>
          <w:highlight w:val="yellow"/>
          <w:lang w:val="nl-BE"/>
        </w:rPr>
        <w:t>besloten vennootschap</w:t>
      </w:r>
      <w:r w:rsidRPr="00BA7885">
        <w:rPr>
          <w:rFonts w:ascii="Arial" w:eastAsia="Times New Roman" w:hAnsi="Arial" w:cs="Arial"/>
          <w:sz w:val="13"/>
          <w:szCs w:val="13"/>
          <w:highlight w:val="yellow"/>
          <w:lang w:val="nl-BE"/>
        </w:rPr>
        <w:t xml:space="preserve"> </w:t>
      </w:r>
      <w:r w:rsidR="00BA7885" w:rsidRPr="00BA7885">
        <w:rPr>
          <w:rFonts w:ascii="Arial" w:eastAsia="Times New Roman" w:hAnsi="Arial" w:cs="Arial"/>
          <w:b/>
          <w:bCs/>
          <w:sz w:val="13"/>
          <w:szCs w:val="13"/>
          <w:highlight w:val="yellow"/>
          <w:lang w:val="nl-BE"/>
        </w:rPr>
        <w:t>Sanctum Arx</w:t>
      </w:r>
      <w:r w:rsidRPr="00BA7885">
        <w:rPr>
          <w:rFonts w:ascii="Arial" w:eastAsia="Times New Roman" w:hAnsi="Arial" w:cs="Arial"/>
          <w:sz w:val="13"/>
          <w:szCs w:val="13"/>
          <w:highlight w:val="yellow"/>
          <w:lang w:val="nl-BE"/>
        </w:rPr>
        <w:t xml:space="preserve"> met zetel te </w:t>
      </w:r>
      <w:r w:rsidR="00BA7885" w:rsidRPr="00BA7885">
        <w:rPr>
          <w:rFonts w:ascii="Arial" w:eastAsia="Times New Roman" w:hAnsi="Arial" w:cs="Arial"/>
          <w:sz w:val="13"/>
          <w:szCs w:val="13"/>
          <w:highlight w:val="yellow"/>
          <w:lang w:val="nl-BE"/>
        </w:rPr>
        <w:t>……</w:t>
      </w:r>
      <w:r w:rsidRPr="00BA7885">
        <w:rPr>
          <w:rFonts w:ascii="Arial" w:eastAsia="Times New Roman" w:hAnsi="Arial" w:cs="Arial"/>
          <w:sz w:val="13"/>
          <w:szCs w:val="13"/>
          <w:highlight w:val="yellow"/>
          <w:lang w:val="nl-BE"/>
        </w:rPr>
        <w:t xml:space="preserve">, </w:t>
      </w:r>
      <w:r w:rsidR="00BA7885" w:rsidRPr="00BA7885">
        <w:rPr>
          <w:rFonts w:ascii="Arial" w:eastAsia="Times New Roman" w:hAnsi="Arial" w:cs="Arial"/>
          <w:sz w:val="13"/>
          <w:szCs w:val="13"/>
          <w:highlight w:val="yellow"/>
          <w:lang w:val="nl-BE"/>
        </w:rPr>
        <w:t xml:space="preserve">…………. </w:t>
      </w:r>
      <w:r w:rsidRPr="00BA7885">
        <w:rPr>
          <w:rFonts w:ascii="Arial" w:eastAsia="Times New Roman" w:hAnsi="Arial" w:cs="Arial"/>
          <w:sz w:val="13"/>
          <w:szCs w:val="13"/>
          <w:highlight w:val="yellow"/>
          <w:lang w:val="nl-BE"/>
        </w:rPr>
        <w:t xml:space="preserve">en ingeschreven in de KBO onder nummer </w:t>
      </w:r>
      <w:r w:rsidR="0034343B" w:rsidRPr="00BA7885">
        <w:rPr>
          <w:rFonts w:ascii="Arial" w:eastAsia="Times New Roman" w:hAnsi="Arial" w:cs="Arial"/>
          <w:sz w:val="13"/>
          <w:szCs w:val="13"/>
          <w:highlight w:val="yellow"/>
          <w:lang w:val="nl-BE"/>
        </w:rPr>
        <w:t>BE</w:t>
      </w:r>
      <w:r w:rsidR="00BA7885" w:rsidRPr="00BA7885">
        <w:rPr>
          <w:rFonts w:ascii="Arial" w:eastAsia="Times New Roman" w:hAnsi="Arial" w:cs="Arial"/>
          <w:sz w:val="13"/>
          <w:szCs w:val="13"/>
          <w:highlight w:val="yellow"/>
          <w:lang w:val="nl-BE"/>
        </w:rPr>
        <w:t>……………………..</w:t>
      </w:r>
      <w:r w:rsidRPr="00BA7885">
        <w:rPr>
          <w:rFonts w:ascii="Arial" w:eastAsia="Times New Roman" w:hAnsi="Arial" w:cs="Arial"/>
          <w:sz w:val="13"/>
          <w:szCs w:val="13"/>
          <w:highlight w:val="yellow"/>
          <w:lang w:val="nl-BE"/>
        </w:rPr>
        <w:t>.</w:t>
      </w:r>
      <w:r w:rsidRPr="00437606">
        <w:rPr>
          <w:rFonts w:ascii="Arial" w:eastAsia="Times New Roman" w:hAnsi="Arial" w:cs="Arial"/>
          <w:sz w:val="13"/>
          <w:szCs w:val="13"/>
          <w:lang w:val="nl-BE"/>
        </w:rPr>
        <w:t xml:space="preserve"> In deze voorwaarden aangeduid als “</w:t>
      </w:r>
      <w:r w:rsidR="00BA7885" w:rsidRPr="00BA7885">
        <w:rPr>
          <w:rFonts w:ascii="Arial" w:eastAsia="Times New Roman" w:hAnsi="Arial" w:cs="Arial"/>
          <w:b/>
          <w:bCs/>
          <w:sz w:val="13"/>
          <w:szCs w:val="13"/>
          <w:lang w:val="nl-BE"/>
        </w:rPr>
        <w:t>Sanctum Arx</w:t>
      </w:r>
      <w:r w:rsidRPr="00437606">
        <w:rPr>
          <w:rFonts w:ascii="Arial" w:eastAsia="Times New Roman" w:hAnsi="Arial" w:cs="Arial"/>
          <w:sz w:val="13"/>
          <w:szCs w:val="13"/>
          <w:lang w:val="nl-BE"/>
        </w:rPr>
        <w:t>”.</w:t>
      </w:r>
    </w:p>
    <w:p w14:paraId="17021BBD" w14:textId="77777777" w:rsidR="0007260C" w:rsidRPr="00437606" w:rsidRDefault="0007260C" w:rsidP="0007260C">
      <w:pPr>
        <w:pStyle w:val="Plattetekst"/>
        <w:ind w:left="0" w:right="97"/>
        <w:rPr>
          <w:rFonts w:ascii="Arial" w:hAnsi="Arial" w:cs="Arial"/>
          <w:b/>
          <w:bCs/>
          <w:sz w:val="13"/>
          <w:szCs w:val="13"/>
          <w:lang w:val="nl-BE"/>
        </w:rPr>
      </w:pPr>
      <w:r w:rsidRPr="00437606">
        <w:rPr>
          <w:rFonts w:ascii="Arial" w:hAnsi="Arial" w:cs="Arial"/>
          <w:b/>
          <w:bCs/>
          <w:sz w:val="13"/>
          <w:szCs w:val="13"/>
          <w:lang w:val="nl-BE"/>
        </w:rPr>
        <w:t>Juridisch evenwicht en aanpassing</w:t>
      </w:r>
    </w:p>
    <w:p w14:paraId="46EEDDE7" w14:textId="77777777" w:rsidR="0007260C" w:rsidRPr="00437606" w:rsidRDefault="0007260C" w:rsidP="0007260C">
      <w:pPr>
        <w:pStyle w:val="Plattetekst"/>
        <w:ind w:left="0" w:right="97"/>
        <w:rPr>
          <w:rFonts w:ascii="Arial" w:hAnsi="Arial" w:cs="Arial"/>
          <w:sz w:val="13"/>
          <w:szCs w:val="13"/>
          <w:lang w:val="nl-BE"/>
        </w:rPr>
      </w:pPr>
      <w:r w:rsidRPr="00437606">
        <w:rPr>
          <w:rFonts w:ascii="Arial" w:hAnsi="Arial" w:cs="Arial"/>
          <w:sz w:val="13"/>
          <w:szCs w:val="13"/>
          <w:lang w:val="nl-BE"/>
        </w:rPr>
        <w:t>Deze Algemene Voorwaarden zijn opgesteld met respect voor het wettelijk evenwicht tussen partijen. Indien een bepaling ongeldig of niet-afdwingbaar blijkt, wordt zij vervangen door een geldige bepaling die het beoogde doel zo dicht mogelijk benadert, zonder afbreuk te doen aan de overige bepalingen.</w:t>
      </w:r>
    </w:p>
    <w:p w14:paraId="54C3C241" w14:textId="77777777" w:rsidR="0007260C" w:rsidRPr="00437606" w:rsidRDefault="0007260C" w:rsidP="0007260C">
      <w:pPr>
        <w:pStyle w:val="Plattetekst"/>
        <w:ind w:left="0" w:right="97"/>
        <w:rPr>
          <w:rFonts w:ascii="Arial" w:eastAsia="Times New Roman" w:hAnsi="Arial" w:cs="Arial"/>
          <w:b/>
          <w:bCs/>
          <w:sz w:val="13"/>
          <w:szCs w:val="13"/>
          <w:lang w:val="nl-BE"/>
        </w:rPr>
      </w:pPr>
    </w:p>
    <w:p w14:paraId="7500218F" w14:textId="77777777" w:rsidR="0007260C" w:rsidRPr="00B70656" w:rsidRDefault="0007260C" w:rsidP="0007260C">
      <w:pPr>
        <w:pStyle w:val="Plattetekst"/>
        <w:pBdr>
          <w:bottom w:val="single" w:sz="4" w:space="1" w:color="auto"/>
        </w:pBdr>
        <w:ind w:left="0" w:right="97"/>
        <w:rPr>
          <w:rFonts w:ascii="Arial" w:hAnsi="Arial" w:cs="Arial"/>
          <w:b/>
          <w:bCs/>
          <w:color w:val="6EB6FA"/>
          <w:sz w:val="13"/>
          <w:szCs w:val="13"/>
        </w:rPr>
      </w:pPr>
      <w:r w:rsidRPr="00B70656">
        <w:rPr>
          <w:rFonts w:ascii="Arial" w:hAnsi="Arial" w:cs="Arial"/>
          <w:b/>
          <w:bCs/>
          <w:color w:val="6EB6FA"/>
          <w:sz w:val="13"/>
          <w:szCs w:val="13"/>
        </w:rPr>
        <w:t>Definities Algemene Voorwaarden</w:t>
      </w:r>
      <w:bookmarkEnd w:id="0"/>
    </w:p>
    <w:p w14:paraId="21146502" w14:textId="77777777" w:rsidR="0007260C" w:rsidRDefault="0007260C" w:rsidP="0007260C">
      <w:pPr>
        <w:jc w:val="both"/>
        <w:rPr>
          <w:rFonts w:ascii="Arial" w:hAnsi="Arial" w:cs="Arial"/>
          <w:sz w:val="13"/>
          <w:szCs w:val="13"/>
        </w:rPr>
      </w:pPr>
      <w:r w:rsidRPr="00437606">
        <w:rPr>
          <w:rFonts w:ascii="Arial" w:hAnsi="Arial" w:cs="Arial"/>
          <w:b/>
          <w:bCs/>
          <w:sz w:val="13"/>
          <w:szCs w:val="13"/>
        </w:rPr>
        <w:t xml:space="preserve">BW: </w:t>
      </w:r>
      <w:r w:rsidRPr="00437606">
        <w:rPr>
          <w:rFonts w:ascii="Arial" w:hAnsi="Arial" w:cs="Arial"/>
          <w:sz w:val="13"/>
          <w:szCs w:val="13"/>
        </w:rPr>
        <w:t>Burgerlijk Wetboek.</w:t>
      </w:r>
    </w:p>
    <w:p w14:paraId="2673D385"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 xml:space="preserve">Klant: </w:t>
      </w:r>
      <w:r w:rsidRPr="00437606">
        <w:rPr>
          <w:rFonts w:ascii="Arial" w:hAnsi="Arial" w:cs="Arial"/>
          <w:sz w:val="13"/>
          <w:szCs w:val="13"/>
        </w:rPr>
        <w:t>De natuurlijke persoon of rechtspersoon die opdracht geeft tot de uitvoering van de Werken.</w:t>
      </w:r>
    </w:p>
    <w:p w14:paraId="44866E55"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 xml:space="preserve">Klant-Consument: </w:t>
      </w:r>
      <w:r w:rsidRPr="00437606">
        <w:rPr>
          <w:rFonts w:ascii="Arial" w:hAnsi="Arial" w:cs="Arial"/>
          <w:sz w:val="13"/>
          <w:szCs w:val="13"/>
        </w:rPr>
        <w:t>Een natuurlijke persoon die handelt voor doeleinden buiten zijn handels-, bedrijfs-, ambachts- of beroepsactiviteit.</w:t>
      </w:r>
    </w:p>
    <w:p w14:paraId="7443849F" w14:textId="77777777" w:rsidR="0007260C" w:rsidRDefault="0007260C" w:rsidP="0007260C">
      <w:pPr>
        <w:jc w:val="both"/>
        <w:rPr>
          <w:rFonts w:ascii="Arial" w:hAnsi="Arial" w:cs="Arial"/>
          <w:sz w:val="13"/>
          <w:szCs w:val="13"/>
        </w:rPr>
      </w:pPr>
      <w:r w:rsidRPr="00437606">
        <w:rPr>
          <w:rFonts w:ascii="Arial" w:hAnsi="Arial" w:cs="Arial"/>
          <w:b/>
          <w:bCs/>
          <w:sz w:val="13"/>
          <w:szCs w:val="13"/>
        </w:rPr>
        <w:t xml:space="preserve">Klant-Ondernemer: </w:t>
      </w:r>
      <w:r w:rsidRPr="00437606">
        <w:rPr>
          <w:rFonts w:ascii="Arial" w:hAnsi="Arial" w:cs="Arial"/>
          <w:sz w:val="13"/>
          <w:szCs w:val="13"/>
        </w:rPr>
        <w:t>Een natuurlijke of rechtspersoon die handelt in het kader van commerciële, industriële, ambachtelijke of professionele activiteiten, en niet als Klant-Consument.</w:t>
      </w:r>
    </w:p>
    <w:p w14:paraId="191FFE74" w14:textId="2BA83F51" w:rsidR="007A6995" w:rsidRPr="00437606" w:rsidRDefault="007A6995" w:rsidP="0007260C">
      <w:pPr>
        <w:jc w:val="both"/>
        <w:rPr>
          <w:rFonts w:ascii="Arial" w:hAnsi="Arial" w:cs="Arial"/>
          <w:sz w:val="13"/>
          <w:szCs w:val="13"/>
        </w:rPr>
      </w:pPr>
      <w:r w:rsidRPr="007A6995">
        <w:rPr>
          <w:rFonts w:ascii="Arial" w:hAnsi="Arial" w:cs="Arial"/>
          <w:b/>
          <w:bCs/>
          <w:sz w:val="13"/>
          <w:szCs w:val="13"/>
        </w:rPr>
        <w:t>Onderaannemer</w:t>
      </w:r>
      <w:r w:rsidRPr="007A6995">
        <w:rPr>
          <w:rFonts w:ascii="Arial" w:hAnsi="Arial" w:cs="Arial"/>
          <w:sz w:val="13"/>
          <w:szCs w:val="13"/>
        </w:rPr>
        <w:t xml:space="preserve">: </w:t>
      </w:r>
      <w:r>
        <w:rPr>
          <w:rFonts w:ascii="Arial" w:hAnsi="Arial" w:cs="Arial"/>
          <w:sz w:val="13"/>
          <w:szCs w:val="13"/>
        </w:rPr>
        <w:t>D</w:t>
      </w:r>
      <w:r w:rsidRPr="007A6995">
        <w:rPr>
          <w:rFonts w:ascii="Arial" w:hAnsi="Arial" w:cs="Arial"/>
          <w:sz w:val="13"/>
          <w:szCs w:val="13"/>
        </w:rPr>
        <w:t xml:space="preserve">e aannemers die door </w:t>
      </w:r>
      <w:r w:rsidR="00BA7885" w:rsidRPr="00BA7885">
        <w:rPr>
          <w:rFonts w:ascii="Arial" w:hAnsi="Arial" w:cs="Arial"/>
          <w:b/>
          <w:bCs/>
          <w:sz w:val="13"/>
          <w:szCs w:val="13"/>
        </w:rPr>
        <w:t>Sanctum Arx</w:t>
      </w:r>
      <w:r w:rsidRPr="007A6995">
        <w:rPr>
          <w:rFonts w:ascii="Arial" w:hAnsi="Arial" w:cs="Arial"/>
          <w:sz w:val="13"/>
          <w:szCs w:val="13"/>
        </w:rPr>
        <w:t xml:space="preserve"> worden aangesteld voor grondwerken, kraanwerken en nutsvoorzieningen.</w:t>
      </w:r>
    </w:p>
    <w:p w14:paraId="5D43CE7B"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 xml:space="preserve">Meerwerken: </w:t>
      </w:r>
      <w:r w:rsidRPr="00437606">
        <w:rPr>
          <w:rFonts w:ascii="Arial" w:hAnsi="Arial" w:cs="Arial"/>
          <w:sz w:val="13"/>
          <w:szCs w:val="13"/>
        </w:rPr>
        <w:t>Alle prestaties die niet in de oorspronkelijke offerte zijn opgenomen, maar tijdens de uitvoering noodzakelijk blijken.</w:t>
      </w:r>
    </w:p>
    <w:p w14:paraId="0D55354E"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 xml:space="preserve">Redelijke termijn: </w:t>
      </w:r>
      <w:r w:rsidRPr="00437606">
        <w:rPr>
          <w:rFonts w:ascii="Arial" w:hAnsi="Arial" w:cs="Arial"/>
          <w:sz w:val="13"/>
          <w:szCs w:val="13"/>
        </w:rPr>
        <w:t>Een termijn te beoordelen naar de concrete omstandigheden van het geval; geen vaste wettelijke definitie.</w:t>
      </w:r>
    </w:p>
    <w:p w14:paraId="18EAA50A"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 xml:space="preserve">Vergunningen: </w:t>
      </w:r>
      <w:r w:rsidRPr="00437606">
        <w:rPr>
          <w:rFonts w:ascii="Arial" w:hAnsi="Arial" w:cs="Arial"/>
          <w:sz w:val="13"/>
          <w:szCs w:val="13"/>
        </w:rPr>
        <w:t>Alle wettelijke of administratieve toelatingen die vereist zijn voor de uitvoering van de Werken</w:t>
      </w:r>
      <w:r w:rsidRPr="00437606">
        <w:rPr>
          <w:rFonts w:ascii="Arial" w:hAnsi="Arial" w:cs="Arial"/>
          <w:b/>
          <w:bCs/>
          <w:sz w:val="13"/>
          <w:szCs w:val="13"/>
        </w:rPr>
        <w:t>.</w:t>
      </w:r>
    </w:p>
    <w:p w14:paraId="7CCA30D8" w14:textId="277AC0B2" w:rsidR="0007260C" w:rsidRPr="00437606" w:rsidRDefault="0007260C" w:rsidP="0007260C">
      <w:pPr>
        <w:jc w:val="both"/>
        <w:rPr>
          <w:rFonts w:ascii="Arial" w:hAnsi="Arial" w:cs="Arial"/>
          <w:b/>
          <w:bCs/>
          <w:sz w:val="13"/>
          <w:szCs w:val="13"/>
        </w:rPr>
      </w:pPr>
      <w:r w:rsidRPr="00437606">
        <w:rPr>
          <w:rFonts w:ascii="Arial" w:eastAsiaTheme="majorEastAsia" w:hAnsi="Arial" w:cs="Arial"/>
          <w:b/>
          <w:bCs/>
          <w:sz w:val="13"/>
          <w:szCs w:val="13"/>
        </w:rPr>
        <w:t>Werken:</w:t>
      </w:r>
      <w:r w:rsidRPr="00437606">
        <w:rPr>
          <w:rFonts w:ascii="Arial" w:hAnsi="Arial" w:cs="Arial"/>
          <w:b/>
          <w:bCs/>
          <w:sz w:val="13"/>
          <w:szCs w:val="13"/>
        </w:rPr>
        <w:t xml:space="preserve"> </w:t>
      </w:r>
      <w:r w:rsidR="007A6995">
        <w:rPr>
          <w:rFonts w:ascii="Arial" w:hAnsi="Arial" w:cs="Arial"/>
          <w:sz w:val="13"/>
          <w:szCs w:val="13"/>
        </w:rPr>
        <w:t>D</w:t>
      </w:r>
      <w:r w:rsidR="007A6995" w:rsidRPr="007A6995">
        <w:rPr>
          <w:rFonts w:ascii="Arial" w:hAnsi="Arial" w:cs="Arial"/>
          <w:sz w:val="13"/>
          <w:szCs w:val="13"/>
        </w:rPr>
        <w:t xml:space="preserve">e levering, plaatsing en coördinatie van prefab bunkers, inclusief bijhorende grondwerken, funderingswerken, kraanwerken, aansluitingen en binnenafwerking, zoals overeengekomen tussen </w:t>
      </w:r>
      <w:r w:rsidR="00BA7885" w:rsidRPr="00BA7885">
        <w:rPr>
          <w:rFonts w:ascii="Arial" w:hAnsi="Arial" w:cs="Arial"/>
          <w:b/>
          <w:bCs/>
          <w:sz w:val="13"/>
          <w:szCs w:val="13"/>
        </w:rPr>
        <w:t>Sanctum Arx</w:t>
      </w:r>
      <w:r w:rsidR="007A6995" w:rsidRPr="007A6995">
        <w:rPr>
          <w:rFonts w:ascii="Arial" w:hAnsi="Arial" w:cs="Arial"/>
          <w:sz w:val="13"/>
          <w:szCs w:val="13"/>
        </w:rPr>
        <w:t xml:space="preserve"> en de Klant</w:t>
      </w:r>
    </w:p>
    <w:p w14:paraId="73C0C1DB" w14:textId="77777777" w:rsidR="0007260C" w:rsidRPr="00437606" w:rsidRDefault="0007260C" w:rsidP="0007260C">
      <w:pPr>
        <w:jc w:val="both"/>
        <w:rPr>
          <w:rFonts w:ascii="Arial" w:hAnsi="Arial" w:cs="Arial"/>
          <w:sz w:val="13"/>
          <w:szCs w:val="13"/>
        </w:rPr>
      </w:pPr>
    </w:p>
    <w:p w14:paraId="44D9E445"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bookmarkStart w:id="1" w:name="_Hlk183243413"/>
      <w:r w:rsidRPr="00B70656">
        <w:rPr>
          <w:rFonts w:ascii="Arial" w:hAnsi="Arial" w:cs="Arial"/>
          <w:b/>
          <w:bCs/>
          <w:color w:val="6EB6FA"/>
          <w:sz w:val="13"/>
          <w:szCs w:val="13"/>
        </w:rPr>
        <w:t>Toepassingsgebied</w:t>
      </w:r>
    </w:p>
    <w:p w14:paraId="761712B0" w14:textId="77777777" w:rsidR="0007260C" w:rsidRPr="00437606" w:rsidRDefault="0007260C" w:rsidP="0007260C">
      <w:pPr>
        <w:pStyle w:val="Geenafstand"/>
        <w:jc w:val="both"/>
        <w:rPr>
          <w:rFonts w:ascii="Arial" w:hAnsi="Arial" w:cs="Arial"/>
          <w:b/>
          <w:bCs/>
          <w:sz w:val="13"/>
          <w:szCs w:val="13"/>
        </w:rPr>
      </w:pPr>
      <w:bookmarkStart w:id="2" w:name="_Hlk179615010"/>
      <w:r w:rsidRPr="00437606">
        <w:rPr>
          <w:rFonts w:ascii="Arial" w:hAnsi="Arial" w:cs="Arial"/>
          <w:b/>
          <w:bCs/>
          <w:sz w:val="13"/>
          <w:szCs w:val="13"/>
        </w:rPr>
        <w:t>Toepassing van de Algemene Voorwaarden</w:t>
      </w:r>
    </w:p>
    <w:bookmarkEnd w:id="2"/>
    <w:p w14:paraId="6E34F228" w14:textId="7777777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 xml:space="preserve">Deze Algemene Voorwaarden (hierna </w:t>
      </w:r>
      <w:r w:rsidRPr="00437606">
        <w:rPr>
          <w:rFonts w:ascii="Arial" w:eastAsiaTheme="majorEastAsia" w:hAnsi="Arial" w:cs="Arial"/>
          <w:b/>
          <w:bCs/>
          <w:sz w:val="13"/>
          <w:szCs w:val="13"/>
        </w:rPr>
        <w:t>AV</w:t>
      </w:r>
      <w:r w:rsidRPr="00437606">
        <w:rPr>
          <w:rFonts w:ascii="Arial" w:hAnsi="Arial" w:cs="Arial"/>
          <w:sz w:val="13"/>
          <w:szCs w:val="13"/>
        </w:rPr>
        <w:t xml:space="preserve">) zijn van toepassing op alle offertes en op de uitvoering van </w:t>
      </w:r>
      <w:r w:rsidRPr="00437606">
        <w:rPr>
          <w:rFonts w:ascii="Arial" w:eastAsiaTheme="majorEastAsia" w:hAnsi="Arial" w:cs="Arial"/>
          <w:sz w:val="13"/>
          <w:szCs w:val="13"/>
        </w:rPr>
        <w:t>Werken</w:t>
      </w:r>
      <w:r w:rsidRPr="00437606">
        <w:rPr>
          <w:rFonts w:ascii="Arial" w:hAnsi="Arial" w:cs="Arial"/>
          <w:sz w:val="13"/>
          <w:szCs w:val="13"/>
        </w:rPr>
        <w:t xml:space="preserve"> zoals gedefinieerd. </w:t>
      </w:r>
    </w:p>
    <w:p w14:paraId="003ACB11"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Voor de Klant-Consument – AV beschikbaar stellen</w:t>
      </w:r>
    </w:p>
    <w:p w14:paraId="6A8CF941" w14:textId="7777777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Bij offertes aan Klant</w:t>
      </w:r>
      <w:r w:rsidRPr="00437606">
        <w:rPr>
          <w:rFonts w:ascii="Arial" w:hAnsi="Arial" w:cs="Arial"/>
          <w:sz w:val="13"/>
          <w:szCs w:val="13"/>
        </w:rPr>
        <w:noBreakHyphen/>
        <w:t>Consumenten worden deze Algemene Voorwaarden vóór het sluiten van de overeenkomst ter beschikking gesteld op een duidelijke en blijvende wijze, bijvoorbeeld als bijlage bij een e</w:t>
      </w:r>
      <w:r w:rsidRPr="00437606">
        <w:rPr>
          <w:rFonts w:ascii="Arial" w:hAnsi="Arial" w:cs="Arial"/>
          <w:sz w:val="13"/>
          <w:szCs w:val="13"/>
        </w:rPr>
        <w:noBreakHyphen/>
        <w:t>mail, via een downloadlink of via een digitaal platform. Dit gebeurt conform artikel 5.23 BW zodat de Klant er vooraf kennis van kan nemen en geen beroep kan doen op onwetendheid.</w:t>
      </w:r>
    </w:p>
    <w:p w14:paraId="3D4327A7"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Voor de Klant-Ondernemer- Eigen AV</w:t>
      </w:r>
    </w:p>
    <w:p w14:paraId="54550F41" w14:textId="332AAF70"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 xml:space="preserve">Bij gebreke aan tijdig en uitdrukkelijk bezwaar, of bij aanvang van de Werken, worden deze Algemene Voorwaarden geacht te zijn aanvaard door de Klant-Ondernemer. Eigen voorwaarden van de Klant-Ondernemer zijn slechts van toepassing indien zij vooraf schriftelijk aan </w:t>
      </w:r>
      <w:r w:rsidR="00BA7885" w:rsidRPr="00BA7885">
        <w:rPr>
          <w:rFonts w:ascii="Arial" w:hAnsi="Arial" w:cs="Arial"/>
          <w:b/>
          <w:bCs/>
          <w:sz w:val="13"/>
          <w:szCs w:val="13"/>
        </w:rPr>
        <w:t>Sanctum Arx</w:t>
      </w:r>
      <w:r w:rsidRPr="00437606">
        <w:rPr>
          <w:rFonts w:ascii="Arial" w:hAnsi="Arial" w:cs="Arial"/>
          <w:sz w:val="13"/>
          <w:szCs w:val="13"/>
        </w:rPr>
        <w:t xml:space="preserve"> werden overgemaakt én door deze laatste uitdrukkelijk schriftelijk zijn aanvaard.</w:t>
      </w:r>
    </w:p>
    <w:p w14:paraId="5E37056E" w14:textId="77777777" w:rsidR="0007260C" w:rsidRPr="00437606" w:rsidRDefault="0007260C" w:rsidP="0007260C">
      <w:pPr>
        <w:pStyle w:val="Geenafstand"/>
        <w:jc w:val="both"/>
        <w:rPr>
          <w:rFonts w:ascii="Arial" w:hAnsi="Arial" w:cs="Arial"/>
          <w:sz w:val="13"/>
          <w:szCs w:val="13"/>
        </w:rPr>
      </w:pPr>
      <w:bookmarkStart w:id="3" w:name="_Hlk177124792"/>
      <w:bookmarkEnd w:id="1"/>
    </w:p>
    <w:p w14:paraId="7FD83E79"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Precontractuele informatieplicht</w:t>
      </w:r>
    </w:p>
    <w:p w14:paraId="189F5AC2" w14:textId="17D039F2" w:rsidR="007A6995" w:rsidRDefault="0007260C" w:rsidP="007A6995">
      <w:pPr>
        <w:pStyle w:val="Geenafstand"/>
        <w:jc w:val="both"/>
        <w:rPr>
          <w:rFonts w:ascii="Arial" w:hAnsi="Arial" w:cs="Arial"/>
          <w:sz w:val="13"/>
          <w:szCs w:val="13"/>
        </w:rPr>
      </w:pPr>
      <w:r w:rsidRPr="00437606">
        <w:rPr>
          <w:rFonts w:ascii="Arial" w:hAnsi="Arial" w:cs="Arial"/>
          <w:b/>
          <w:bCs/>
          <w:sz w:val="13"/>
          <w:szCs w:val="13"/>
        </w:rPr>
        <w:t>Algemeen</w:t>
      </w:r>
      <w:r w:rsidR="007A6995" w:rsidRPr="007A6995">
        <w:rPr>
          <w:rFonts w:ascii="Arial" w:hAnsi="Arial" w:cs="Arial"/>
          <w:sz w:val="13"/>
          <w:szCs w:val="13"/>
        </w:rPr>
        <w:br/>
        <w:t xml:space="preserve">Voorafgaand aan het sluiten van de overeenkomst informeert </w:t>
      </w:r>
      <w:r w:rsidR="00BA7885" w:rsidRPr="00BA7885">
        <w:rPr>
          <w:rFonts w:ascii="Arial" w:hAnsi="Arial" w:cs="Arial"/>
          <w:b/>
          <w:bCs/>
          <w:sz w:val="13"/>
          <w:szCs w:val="13"/>
        </w:rPr>
        <w:t>Sanctum Arx</w:t>
      </w:r>
      <w:r w:rsidR="007A6995" w:rsidRPr="007A6995">
        <w:rPr>
          <w:rFonts w:ascii="Arial" w:hAnsi="Arial" w:cs="Arial"/>
          <w:sz w:val="13"/>
          <w:szCs w:val="13"/>
        </w:rPr>
        <w:t xml:space="preserve"> de Klant op een duidelijke, transparante en begrijpelijke wijze over alle elementen die redelijkerwijze noodzakelijk zijn om een weloverwogen beslissing te nemen. Dit omvat onder meer de technische eigenschappen van de bunker, de samenstelling en afwerkingsmogelijkheden, de uitvoeringswijze, de geschatte uitvoeringstermijn, de voorziene leverings- en plaatsingsmodaliteiten, de vereiste voorbereidende werken en de eventuele bijkomende kosten die niet in de standaardprijs zijn begrepen.</w:t>
      </w:r>
    </w:p>
    <w:p w14:paraId="785355AA" w14:textId="2BD2BB2E" w:rsidR="007A6995" w:rsidRP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Bijgevoegde brochure</w:t>
      </w:r>
    </w:p>
    <w:p w14:paraId="5147ADFA" w14:textId="44AAB63C" w:rsidR="007A6995" w:rsidRPr="007A6995" w:rsidRDefault="007A6995" w:rsidP="007A6995">
      <w:pPr>
        <w:pStyle w:val="Geenafstand"/>
        <w:jc w:val="both"/>
        <w:rPr>
          <w:rFonts w:ascii="Arial" w:hAnsi="Arial" w:cs="Arial"/>
          <w:sz w:val="13"/>
          <w:szCs w:val="13"/>
        </w:rPr>
      </w:pPr>
      <w:r w:rsidRPr="007A6995">
        <w:rPr>
          <w:rFonts w:ascii="Arial" w:hAnsi="Arial" w:cs="Arial"/>
          <w:sz w:val="13"/>
          <w:szCs w:val="13"/>
        </w:rPr>
        <w:t xml:space="preserve">De brochure </w:t>
      </w:r>
      <w:r w:rsidRPr="007A6995">
        <w:rPr>
          <w:rFonts w:ascii="Arial" w:hAnsi="Arial" w:cs="Arial"/>
          <w:i/>
          <w:iCs/>
          <w:sz w:val="13"/>
          <w:szCs w:val="13"/>
        </w:rPr>
        <w:t>“Incognitus-serie Rev Bunker”</w:t>
      </w:r>
      <w:r w:rsidRPr="007A6995">
        <w:rPr>
          <w:rFonts w:ascii="Arial" w:hAnsi="Arial" w:cs="Arial"/>
          <w:sz w:val="13"/>
          <w:szCs w:val="13"/>
        </w:rPr>
        <w:t xml:space="preserve"> maakt integraal deel uit van deze precontractuele informatie</w:t>
      </w:r>
      <w:r w:rsidR="00BA7885">
        <w:rPr>
          <w:rFonts w:ascii="Arial" w:hAnsi="Arial" w:cs="Arial"/>
          <w:sz w:val="13"/>
          <w:szCs w:val="13"/>
        </w:rPr>
        <w:t xml:space="preserve">. </w:t>
      </w:r>
      <w:r w:rsidRPr="007A6995">
        <w:rPr>
          <w:rFonts w:ascii="Arial" w:hAnsi="Arial" w:cs="Arial"/>
          <w:sz w:val="13"/>
          <w:szCs w:val="13"/>
        </w:rPr>
        <w:t>De Klant erkent dat hij voldoende geïnformeerd werd over de aard, bestemming en beperkingen van het project, alsook over zijn eigen verplichtingen inzake voorbereiding, vergunningen en medewerking</w:t>
      </w:r>
      <w:r>
        <w:rPr>
          <w:rFonts w:ascii="Arial" w:hAnsi="Arial" w:cs="Arial"/>
          <w:sz w:val="13"/>
          <w:szCs w:val="13"/>
        </w:rPr>
        <w:t>.</w:t>
      </w:r>
    </w:p>
    <w:p w14:paraId="5E0E126E" w14:textId="77777777" w:rsidR="0007260C" w:rsidRPr="00437606" w:rsidRDefault="0007260C" w:rsidP="0007260C">
      <w:pPr>
        <w:pStyle w:val="Geenafstand"/>
        <w:jc w:val="both"/>
        <w:rPr>
          <w:rFonts w:ascii="Arial" w:hAnsi="Arial" w:cs="Arial"/>
          <w:sz w:val="13"/>
          <w:szCs w:val="13"/>
        </w:rPr>
      </w:pPr>
    </w:p>
    <w:p w14:paraId="5CE5E56B"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Offerte en toelichting</w:t>
      </w:r>
    </w:p>
    <w:p w14:paraId="0F9E7622" w14:textId="4EF60440" w:rsidR="007A6995" w:rsidRPr="00BA7885" w:rsidRDefault="007A6995" w:rsidP="007A6995">
      <w:pPr>
        <w:pStyle w:val="Geenafstand"/>
        <w:jc w:val="both"/>
        <w:rPr>
          <w:rFonts w:ascii="Arial" w:hAnsi="Arial" w:cs="Arial"/>
          <w:sz w:val="13"/>
          <w:szCs w:val="13"/>
        </w:rPr>
      </w:pPr>
      <w:r w:rsidRPr="007A6995">
        <w:rPr>
          <w:rFonts w:ascii="Arial" w:hAnsi="Arial" w:cs="Arial"/>
          <w:b/>
          <w:bCs/>
          <w:sz w:val="13"/>
          <w:szCs w:val="13"/>
        </w:rPr>
        <w:t>Geldigheid van de offerte</w:t>
      </w:r>
    </w:p>
    <w:p w14:paraId="28E8F841" w14:textId="434599A7" w:rsidR="00BA7885" w:rsidRDefault="007A6995" w:rsidP="007A6995">
      <w:pPr>
        <w:pStyle w:val="Geenafstand"/>
        <w:jc w:val="both"/>
        <w:rPr>
          <w:rFonts w:ascii="Arial" w:hAnsi="Arial" w:cs="Arial"/>
          <w:sz w:val="13"/>
          <w:szCs w:val="13"/>
        </w:rPr>
      </w:pPr>
      <w:r w:rsidRPr="007A6995">
        <w:rPr>
          <w:rFonts w:ascii="Arial" w:hAnsi="Arial" w:cs="Arial"/>
          <w:sz w:val="13"/>
          <w:szCs w:val="13"/>
        </w:rPr>
        <w:t>Elke offerte blijft geldig zolang de vermelde voorwaarden niet wijzigen of zolang de voorraden en beschikbaarheid van personeel en materieel dit toelaten. Er geldt geen vaste eindtermijn, tenzij anders vermeld.</w:t>
      </w:r>
    </w:p>
    <w:p w14:paraId="2A183AA9" w14:textId="77777777" w:rsidR="00BA7885" w:rsidRDefault="00BA7885" w:rsidP="00BA7885">
      <w:pPr>
        <w:pStyle w:val="Geenafstand"/>
        <w:jc w:val="both"/>
        <w:rPr>
          <w:rFonts w:ascii="Arial" w:hAnsi="Arial" w:cs="Arial"/>
          <w:b/>
          <w:bCs/>
          <w:sz w:val="13"/>
          <w:szCs w:val="13"/>
        </w:rPr>
      </w:pPr>
      <w:r w:rsidRPr="00BA7885">
        <w:rPr>
          <w:rFonts w:ascii="Arial" w:hAnsi="Arial" w:cs="Arial"/>
          <w:b/>
          <w:bCs/>
          <w:sz w:val="13"/>
          <w:szCs w:val="13"/>
        </w:rPr>
        <w:t>Verwijzing naar technische bijlage</w:t>
      </w:r>
    </w:p>
    <w:p w14:paraId="05BFEB96" w14:textId="65989851" w:rsidR="00BA7885" w:rsidRPr="00BA7885" w:rsidRDefault="00BA7885" w:rsidP="00BA7885">
      <w:pPr>
        <w:pStyle w:val="Geenafstand"/>
        <w:jc w:val="both"/>
        <w:rPr>
          <w:rFonts w:ascii="Arial" w:hAnsi="Arial" w:cs="Arial"/>
          <w:sz w:val="13"/>
          <w:szCs w:val="13"/>
        </w:rPr>
      </w:pPr>
      <w:r w:rsidRPr="00BA7885">
        <w:rPr>
          <w:rFonts w:ascii="Arial" w:hAnsi="Arial" w:cs="Arial"/>
          <w:sz w:val="13"/>
          <w:szCs w:val="13"/>
        </w:rPr>
        <w:t xml:space="preserve">De technische configuratie, standaarduitrusting en optiemogelijkheden van de bunker worden louter informatief weergegeven in de brochure “Incognitus-serie Rev Bunker”. Enkel de schriftelijke offerte of bestelbon van </w:t>
      </w:r>
      <w:r w:rsidRPr="00B70656">
        <w:rPr>
          <w:rFonts w:ascii="Arial" w:hAnsi="Arial" w:cs="Arial"/>
          <w:b/>
          <w:bCs/>
          <w:sz w:val="13"/>
          <w:szCs w:val="13"/>
        </w:rPr>
        <w:t>Sanctum Arx</w:t>
      </w:r>
      <w:r w:rsidRPr="00BA7885">
        <w:rPr>
          <w:rFonts w:ascii="Arial" w:hAnsi="Arial" w:cs="Arial"/>
          <w:sz w:val="13"/>
          <w:szCs w:val="13"/>
        </w:rPr>
        <w:t xml:space="preserve"> bevestigt de gekozen uitvoering en opties. Bij tegenstrijdigheid tussen brochure en offerte heeft de offerte steeds voorrang. </w:t>
      </w:r>
      <w:r w:rsidRPr="00B70656">
        <w:rPr>
          <w:rFonts w:ascii="Arial" w:hAnsi="Arial" w:cs="Arial"/>
          <w:b/>
          <w:bCs/>
          <w:sz w:val="13"/>
          <w:szCs w:val="13"/>
        </w:rPr>
        <w:t>Sanctum Arx</w:t>
      </w:r>
      <w:r w:rsidRPr="00BA7885">
        <w:rPr>
          <w:rFonts w:ascii="Arial" w:hAnsi="Arial" w:cs="Arial"/>
          <w:sz w:val="13"/>
          <w:szCs w:val="13"/>
        </w:rPr>
        <w:t xml:space="preserve"> en de leverancier behouden het recht om technische aanpassingen aan te brengen die de veiligheid of functionaliteit niet beïnvloeden.</w:t>
      </w:r>
    </w:p>
    <w:p w14:paraId="16C5F49B" w14:textId="77777777" w:rsidR="00BA7885" w:rsidRDefault="00BA7885" w:rsidP="00BA7885">
      <w:pPr>
        <w:pStyle w:val="Geenafstand"/>
        <w:jc w:val="both"/>
        <w:rPr>
          <w:rFonts w:ascii="Arial" w:hAnsi="Arial" w:cs="Arial"/>
          <w:b/>
          <w:bCs/>
          <w:sz w:val="13"/>
          <w:szCs w:val="13"/>
        </w:rPr>
      </w:pPr>
      <w:r w:rsidRPr="00BA7885">
        <w:rPr>
          <w:rFonts w:ascii="Arial" w:hAnsi="Arial" w:cs="Arial"/>
          <w:b/>
          <w:bCs/>
          <w:sz w:val="13"/>
          <w:szCs w:val="13"/>
        </w:rPr>
        <w:t>Informatie van de Klant</w:t>
      </w:r>
    </w:p>
    <w:p w14:paraId="36F2ED7E" w14:textId="57B35B64" w:rsidR="00BA7885" w:rsidRPr="00BA7885" w:rsidRDefault="00BA7885" w:rsidP="00BA7885">
      <w:pPr>
        <w:pStyle w:val="Geenafstand"/>
        <w:jc w:val="both"/>
        <w:rPr>
          <w:rFonts w:ascii="Arial" w:hAnsi="Arial" w:cs="Arial"/>
          <w:sz w:val="13"/>
          <w:szCs w:val="13"/>
        </w:rPr>
      </w:pPr>
      <w:r w:rsidRPr="00BA7885">
        <w:rPr>
          <w:rFonts w:ascii="Arial" w:hAnsi="Arial" w:cs="Arial"/>
          <w:sz w:val="13"/>
          <w:szCs w:val="13"/>
        </w:rPr>
        <w:t xml:space="preserve">De Klant verstrekt vóór de opmaak van de offerte alle relevante gegevens over de bestaande toestand, ondergrond, leidingen, structuren en gewenste uitvoering. </w:t>
      </w:r>
      <w:r w:rsidRPr="00B70656">
        <w:rPr>
          <w:rFonts w:ascii="Arial" w:hAnsi="Arial" w:cs="Arial"/>
          <w:b/>
          <w:bCs/>
          <w:sz w:val="13"/>
          <w:szCs w:val="13"/>
        </w:rPr>
        <w:t>Sanctum Arx</w:t>
      </w:r>
      <w:r w:rsidRPr="00BA7885">
        <w:rPr>
          <w:rFonts w:ascii="Arial" w:hAnsi="Arial" w:cs="Arial"/>
          <w:sz w:val="13"/>
          <w:szCs w:val="13"/>
        </w:rPr>
        <w:t xml:space="preserve"> mag vertrouwen op de juistheid van deze informatie. Onvolledige of foutieve gegevens kunnen aanleiding geven tot prijsaanpassing of afzonderlijke verrekening als meerwerk.</w:t>
      </w:r>
    </w:p>
    <w:p w14:paraId="34B1BEED" w14:textId="26F48A5E" w:rsidR="0007260C" w:rsidRPr="00437606" w:rsidRDefault="0007260C" w:rsidP="007A6995">
      <w:pPr>
        <w:pStyle w:val="Geenafstand"/>
        <w:jc w:val="both"/>
        <w:rPr>
          <w:rFonts w:ascii="Arial" w:hAnsi="Arial" w:cs="Arial"/>
          <w:b/>
          <w:bCs/>
          <w:sz w:val="13"/>
          <w:szCs w:val="13"/>
        </w:rPr>
      </w:pPr>
    </w:p>
    <w:p w14:paraId="21F65554"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bookmarkStart w:id="4" w:name="_Hlk162532495"/>
      <w:bookmarkEnd w:id="3"/>
      <w:r w:rsidRPr="00B70656">
        <w:rPr>
          <w:rFonts w:ascii="Arial" w:hAnsi="Arial" w:cs="Arial"/>
          <w:b/>
          <w:bCs/>
          <w:color w:val="6EB6FA"/>
          <w:sz w:val="13"/>
          <w:szCs w:val="13"/>
        </w:rPr>
        <w:t xml:space="preserve">Totstandkoming van de overeenkomst </w:t>
      </w:r>
      <w:bookmarkEnd w:id="4"/>
    </w:p>
    <w:p w14:paraId="02343915"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Algemeen</w:t>
      </w:r>
    </w:p>
    <w:p w14:paraId="287E8BA2" w14:textId="7777777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De overeenkomst komt tot stand door schriftelijke of digitale aanvaarding van de offerte. In B2B-context volstaat het feitelijke starten van de uitvoering als stilzwijgende aanvaarding van de offerte.</w:t>
      </w:r>
    </w:p>
    <w:p w14:paraId="19BF97C1"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Voor de Klant-Consument - herroepingsrecht</w:t>
      </w:r>
    </w:p>
    <w:p w14:paraId="662D7FAF" w14:textId="7777777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“De Klant</w:t>
      </w:r>
      <w:r w:rsidRPr="00437606">
        <w:rPr>
          <w:rFonts w:ascii="Arial" w:hAnsi="Arial" w:cs="Arial"/>
          <w:sz w:val="13"/>
          <w:szCs w:val="13"/>
        </w:rPr>
        <w:noBreakHyphen/>
        <w:t>Consument heeft 14 dagen herroepingsrecht vanaf de aanvaarding van de offerte (artikel VI.47 WER). Het model</w:t>
      </w:r>
      <w:r w:rsidRPr="00437606">
        <w:rPr>
          <w:rFonts w:ascii="Arial" w:hAnsi="Arial" w:cs="Arial"/>
          <w:sz w:val="13"/>
          <w:szCs w:val="13"/>
        </w:rPr>
        <w:noBreakHyphen/>
        <w:t xml:space="preserve">formulier is beschikbaar op de FOD Economie: </w:t>
      </w:r>
      <w:hyperlink r:id="rId8" w:history="1">
        <w:r w:rsidRPr="00437606">
          <w:rPr>
            <w:rStyle w:val="Hyperlink"/>
            <w:rFonts w:ascii="Arial" w:eastAsiaTheme="majorEastAsia" w:hAnsi="Arial" w:cs="Arial"/>
            <w:sz w:val="13"/>
            <w:szCs w:val="13"/>
          </w:rPr>
          <w:t>https://economie.fgov.be/sites/default/files/Files/Ventes/Forms/formulier</w:t>
        </w:r>
        <w:r w:rsidRPr="00437606">
          <w:rPr>
            <w:rStyle w:val="Hyperlink"/>
            <w:rFonts w:ascii="Arial" w:eastAsiaTheme="majorEastAsia" w:hAnsi="Arial" w:cs="Arial"/>
            <w:sz w:val="13"/>
            <w:szCs w:val="13"/>
          </w:rPr>
          <w:noBreakHyphen/>
          <w:t>voor</w:t>
        </w:r>
        <w:r w:rsidRPr="00437606">
          <w:rPr>
            <w:rStyle w:val="Hyperlink"/>
            <w:rFonts w:ascii="Arial" w:eastAsiaTheme="majorEastAsia" w:hAnsi="Arial" w:cs="Arial"/>
            <w:sz w:val="13"/>
            <w:szCs w:val="13"/>
          </w:rPr>
          <w:noBreakHyphen/>
          <w:t>herroeping.pdf</w:t>
        </w:r>
      </w:hyperlink>
      <w:r w:rsidRPr="00437606">
        <w:rPr>
          <w:rFonts w:ascii="Arial" w:hAnsi="Arial" w:cs="Arial"/>
          <w:sz w:val="13"/>
          <w:szCs w:val="13"/>
        </w:rPr>
        <w:t xml:space="preserve"> </w:t>
      </w:r>
    </w:p>
    <w:p w14:paraId="7A883BBB" w14:textId="77777777" w:rsidR="0007260C" w:rsidRPr="00437606" w:rsidRDefault="0007260C" w:rsidP="0007260C">
      <w:pPr>
        <w:pStyle w:val="Geenafstand"/>
        <w:jc w:val="both"/>
        <w:rPr>
          <w:rFonts w:ascii="Arial" w:hAnsi="Arial" w:cs="Arial"/>
          <w:sz w:val="13"/>
          <w:szCs w:val="13"/>
        </w:rPr>
      </w:pPr>
    </w:p>
    <w:p w14:paraId="576868FF" w14:textId="77777777" w:rsidR="0007260C" w:rsidRPr="00B70656" w:rsidRDefault="0007260C" w:rsidP="00481719">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Vergunningen en werfruimte – door de Klant</w:t>
      </w:r>
    </w:p>
    <w:p w14:paraId="28BB35FF" w14:textId="77777777" w:rsid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Verantwoordelijkheid van de Klant</w:t>
      </w:r>
    </w:p>
    <w:p w14:paraId="3A480DD4" w14:textId="6350AAF4" w:rsidR="00481719" w:rsidRPr="00481719" w:rsidRDefault="00481719" w:rsidP="00481719">
      <w:pPr>
        <w:pStyle w:val="Geenafstand"/>
        <w:jc w:val="both"/>
        <w:rPr>
          <w:rFonts w:ascii="Arial" w:hAnsi="Arial" w:cs="Arial"/>
          <w:sz w:val="13"/>
          <w:szCs w:val="13"/>
        </w:rPr>
      </w:pPr>
      <w:r w:rsidRPr="00481719">
        <w:rPr>
          <w:rFonts w:ascii="Arial" w:hAnsi="Arial" w:cs="Arial"/>
          <w:sz w:val="13"/>
          <w:szCs w:val="13"/>
        </w:rPr>
        <w:t>De Klant is volledig verantwoordelijk voor het tijdig bekomen van alle noodzakelijke vergunningen, meldingen en toelatingen die vereist zijn voor de plaatsing van de bunker, de bijhorende grondwerken en het gebruik van kranen of zwaar transport.</w:t>
      </w:r>
    </w:p>
    <w:p w14:paraId="51E59BCD" w14:textId="561E026E" w:rsid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 xml:space="preserve">Rol van </w:t>
      </w:r>
      <w:r w:rsidR="00BA7885" w:rsidRPr="00BA7885">
        <w:rPr>
          <w:rFonts w:ascii="Arial" w:hAnsi="Arial" w:cs="Arial"/>
          <w:b/>
          <w:bCs/>
          <w:sz w:val="13"/>
          <w:szCs w:val="13"/>
        </w:rPr>
        <w:t>Sanctum Arx</w:t>
      </w:r>
    </w:p>
    <w:p w14:paraId="7947499D" w14:textId="15357DB9" w:rsidR="00481719" w:rsidRPr="00481719" w:rsidRDefault="00BA7885" w:rsidP="00481719">
      <w:pPr>
        <w:pStyle w:val="Geenafstand"/>
        <w:jc w:val="both"/>
        <w:rPr>
          <w:rFonts w:ascii="Arial" w:hAnsi="Arial" w:cs="Arial"/>
          <w:sz w:val="13"/>
          <w:szCs w:val="13"/>
        </w:rPr>
      </w:pPr>
      <w:r w:rsidRPr="00BA7885">
        <w:rPr>
          <w:rFonts w:ascii="Arial" w:hAnsi="Arial" w:cs="Arial"/>
          <w:b/>
          <w:bCs/>
          <w:sz w:val="13"/>
          <w:szCs w:val="13"/>
        </w:rPr>
        <w:t>Sanctum Arx</w:t>
      </w:r>
      <w:r w:rsidR="00481719" w:rsidRPr="00481719">
        <w:rPr>
          <w:rFonts w:ascii="Arial" w:hAnsi="Arial" w:cs="Arial"/>
          <w:sz w:val="13"/>
          <w:szCs w:val="13"/>
        </w:rPr>
        <w:t xml:space="preserve"> verleent technische bijstand en advies over de aard en noodzaak van vergunningen, maar staat niet in voor de aanvraag, opvolging of geldigheid ervan.</w:t>
      </w:r>
    </w:p>
    <w:p w14:paraId="7CC299D4" w14:textId="77777777" w:rsid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Opschorting bij ontbrekende vergunningen</w:t>
      </w:r>
    </w:p>
    <w:p w14:paraId="35D79F99" w14:textId="4022EEA5" w:rsidR="00481719" w:rsidRDefault="00481719" w:rsidP="00481719">
      <w:pPr>
        <w:pStyle w:val="Geenafstand"/>
        <w:jc w:val="both"/>
        <w:rPr>
          <w:rFonts w:ascii="Arial" w:hAnsi="Arial" w:cs="Arial"/>
          <w:sz w:val="13"/>
          <w:szCs w:val="13"/>
        </w:rPr>
      </w:pPr>
      <w:r w:rsidRPr="00481719">
        <w:rPr>
          <w:rFonts w:ascii="Arial" w:hAnsi="Arial" w:cs="Arial"/>
          <w:sz w:val="13"/>
          <w:szCs w:val="13"/>
        </w:rPr>
        <w:t xml:space="preserve">Indien tijdens de uitvoering blijkt dat bijkomende vergunningen of toelatingen vereist zijn, mag </w:t>
      </w:r>
      <w:r w:rsidR="00BA7885" w:rsidRPr="00BA7885">
        <w:rPr>
          <w:rFonts w:ascii="Arial" w:hAnsi="Arial" w:cs="Arial"/>
          <w:b/>
          <w:bCs/>
          <w:sz w:val="13"/>
          <w:szCs w:val="13"/>
        </w:rPr>
        <w:t>Sanctum Arx</w:t>
      </w:r>
      <w:r w:rsidRPr="00481719">
        <w:rPr>
          <w:rFonts w:ascii="Arial" w:hAnsi="Arial" w:cs="Arial"/>
          <w:sz w:val="13"/>
          <w:szCs w:val="13"/>
        </w:rPr>
        <w:t xml:space="preserve"> de werken tijdelijk opschorten tot regularisatie is bekomen. Deze opschorting geeft geen recht op schadevergoeding of uitstel van betaling.</w:t>
      </w:r>
      <w:r w:rsidR="00BA7885">
        <w:rPr>
          <w:rFonts w:ascii="Arial" w:hAnsi="Arial" w:cs="Arial"/>
          <w:sz w:val="13"/>
          <w:szCs w:val="13"/>
        </w:rPr>
        <w:t xml:space="preserve">  </w:t>
      </w:r>
      <w:r w:rsidRPr="00481719">
        <w:rPr>
          <w:rFonts w:ascii="Arial" w:hAnsi="Arial" w:cs="Arial"/>
          <w:sz w:val="13"/>
          <w:szCs w:val="13"/>
        </w:rPr>
        <w:t xml:space="preserve">De Klant vrijwaart </w:t>
      </w:r>
      <w:r w:rsidR="00BA7885" w:rsidRPr="00BA7885">
        <w:rPr>
          <w:rFonts w:ascii="Arial" w:hAnsi="Arial" w:cs="Arial"/>
          <w:b/>
          <w:bCs/>
          <w:sz w:val="13"/>
          <w:szCs w:val="13"/>
        </w:rPr>
        <w:t>Sanctum Arx</w:t>
      </w:r>
      <w:r w:rsidRPr="00481719">
        <w:rPr>
          <w:rFonts w:ascii="Arial" w:hAnsi="Arial" w:cs="Arial"/>
          <w:sz w:val="13"/>
          <w:szCs w:val="13"/>
        </w:rPr>
        <w:t xml:space="preserve"> voor alle boetes, schade, vertragingen of kosten die voortvloeien uit het ontbreken, de laattijdigheid of de ongeldigheid van vergunningen of meldingen.</w:t>
      </w:r>
    </w:p>
    <w:p w14:paraId="72EDBE8A" w14:textId="77777777" w:rsidR="00BA7885" w:rsidRDefault="00BA7885" w:rsidP="00481719">
      <w:pPr>
        <w:pStyle w:val="Geenafstand"/>
        <w:jc w:val="both"/>
        <w:rPr>
          <w:rFonts w:ascii="Arial" w:hAnsi="Arial" w:cs="Arial"/>
          <w:sz w:val="13"/>
          <w:szCs w:val="13"/>
        </w:rPr>
      </w:pPr>
    </w:p>
    <w:p w14:paraId="7A33F7BF" w14:textId="77777777" w:rsidR="00BA7885" w:rsidRDefault="00BA7885" w:rsidP="00481719">
      <w:pPr>
        <w:pStyle w:val="Geenafstand"/>
        <w:jc w:val="both"/>
        <w:rPr>
          <w:rFonts w:ascii="Arial" w:hAnsi="Arial" w:cs="Arial"/>
          <w:b/>
          <w:bCs/>
          <w:sz w:val="13"/>
          <w:szCs w:val="13"/>
        </w:rPr>
      </w:pPr>
    </w:p>
    <w:p w14:paraId="05D2CA1C" w14:textId="77777777" w:rsidR="00481719" w:rsidRPr="00481719" w:rsidRDefault="00481719" w:rsidP="00481719">
      <w:pPr>
        <w:pStyle w:val="Geenafstand"/>
        <w:jc w:val="both"/>
        <w:rPr>
          <w:rFonts w:ascii="Arial" w:hAnsi="Arial" w:cs="Arial"/>
          <w:b/>
          <w:bCs/>
          <w:sz w:val="13"/>
          <w:szCs w:val="13"/>
        </w:rPr>
      </w:pPr>
    </w:p>
    <w:p w14:paraId="6950E8E3" w14:textId="77777777" w:rsidR="0007260C" w:rsidRPr="00B70656" w:rsidRDefault="0007260C" w:rsidP="00481719">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Prijsmethoden</w:t>
      </w:r>
    </w:p>
    <w:p w14:paraId="54BE7114" w14:textId="23320FD5" w:rsidR="007A6995" w:rsidRP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Algemeen</w:t>
      </w:r>
      <w:r w:rsidRPr="007A6995">
        <w:rPr>
          <w:rFonts w:ascii="Arial" w:hAnsi="Arial" w:cs="Arial"/>
          <w:b/>
          <w:bCs/>
          <w:sz w:val="13"/>
          <w:szCs w:val="13"/>
        </w:rPr>
        <w:br/>
      </w:r>
      <w:r w:rsidRPr="007A6995">
        <w:rPr>
          <w:rFonts w:ascii="Arial" w:hAnsi="Arial" w:cs="Arial"/>
          <w:sz w:val="13"/>
          <w:szCs w:val="13"/>
        </w:rPr>
        <w:t xml:space="preserve">De prijsmethode wordt per opdracht vastgelegd in de offerte, rekening houdend met de aard, omvang en voorspelbaarheid van de Werken. De prijselementen en mogelijke opties zoals opgenomen in de brochure </w:t>
      </w:r>
      <w:r w:rsidRPr="007A6995">
        <w:rPr>
          <w:rFonts w:ascii="Arial" w:hAnsi="Arial" w:cs="Arial"/>
          <w:i/>
          <w:iCs/>
          <w:sz w:val="13"/>
          <w:szCs w:val="13"/>
        </w:rPr>
        <w:t>“Incognitus-serie Rev Bunker”</w:t>
      </w:r>
      <w:r w:rsidRPr="007A6995">
        <w:rPr>
          <w:rFonts w:ascii="Arial" w:hAnsi="Arial" w:cs="Arial"/>
          <w:sz w:val="13"/>
          <w:szCs w:val="13"/>
        </w:rPr>
        <w:t xml:space="preserve"> zijn louter informatief en niet bindend. Enkel de prijzen en specificaties vermeld in de individuele offerte van </w:t>
      </w:r>
      <w:r w:rsidR="00BA7885" w:rsidRPr="00BA7885">
        <w:rPr>
          <w:rFonts w:ascii="Arial" w:hAnsi="Arial" w:cs="Arial"/>
          <w:b/>
          <w:bCs/>
          <w:sz w:val="13"/>
          <w:szCs w:val="13"/>
        </w:rPr>
        <w:t>Sanctum</w:t>
      </w:r>
      <w:r w:rsidR="00BA7885">
        <w:rPr>
          <w:rFonts w:ascii="Arial" w:hAnsi="Arial" w:cs="Arial"/>
          <w:b/>
          <w:bCs/>
          <w:sz w:val="13"/>
          <w:szCs w:val="13"/>
        </w:rPr>
        <w:t xml:space="preserve"> Arx </w:t>
      </w:r>
      <w:r w:rsidRPr="007A6995">
        <w:rPr>
          <w:rFonts w:ascii="Arial" w:hAnsi="Arial" w:cs="Arial"/>
          <w:sz w:val="13"/>
          <w:szCs w:val="13"/>
        </w:rPr>
        <w:t>zijn van toepassing.</w:t>
      </w:r>
    </w:p>
    <w:p w14:paraId="6F722832" w14:textId="77777777" w:rsid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Richtprijs bij complexe situaties</w:t>
      </w:r>
    </w:p>
    <w:p w14:paraId="2904FF22" w14:textId="69BF6AD4" w:rsidR="007A6995" w:rsidRPr="007A6995" w:rsidRDefault="007A6995" w:rsidP="007A6995">
      <w:pPr>
        <w:pStyle w:val="Geenafstand"/>
        <w:jc w:val="both"/>
        <w:rPr>
          <w:rFonts w:ascii="Arial" w:hAnsi="Arial" w:cs="Arial"/>
          <w:sz w:val="13"/>
          <w:szCs w:val="13"/>
        </w:rPr>
      </w:pPr>
      <w:r w:rsidRPr="007A6995">
        <w:rPr>
          <w:rFonts w:ascii="Arial" w:hAnsi="Arial" w:cs="Arial"/>
          <w:sz w:val="13"/>
          <w:szCs w:val="13"/>
        </w:rPr>
        <w:t>Indien bepaalde prestaties vooraf moeilijk te begroten zijn, geldt de opgegeven prijs als richtprijs, met verrekening conform de bepalingen inzake meerwerken.</w:t>
      </w:r>
    </w:p>
    <w:p w14:paraId="07C32000"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Prijsaanpassingen en herziening - voor de Klant-Consument</w:t>
      </w:r>
    </w:p>
    <w:p w14:paraId="63AF4CBB" w14:textId="041A52F3" w:rsidR="0007260C" w:rsidRPr="00437606" w:rsidRDefault="00BA7885" w:rsidP="0007260C">
      <w:pPr>
        <w:pStyle w:val="Geenafstand"/>
        <w:jc w:val="both"/>
        <w:rPr>
          <w:rFonts w:ascii="Arial" w:hAnsi="Arial" w:cs="Arial"/>
          <w:sz w:val="13"/>
          <w:szCs w:val="13"/>
        </w:rPr>
      </w:pPr>
      <w:r w:rsidRPr="00BA7885">
        <w:rPr>
          <w:rFonts w:ascii="Arial" w:hAnsi="Arial" w:cs="Arial"/>
          <w:b/>
          <w:bCs/>
          <w:sz w:val="13"/>
          <w:szCs w:val="13"/>
        </w:rPr>
        <w:t>Sanctum Arx</w:t>
      </w:r>
      <w:r w:rsidR="0007260C" w:rsidRPr="00437606">
        <w:rPr>
          <w:rFonts w:ascii="Arial" w:hAnsi="Arial" w:cs="Arial"/>
          <w:sz w:val="13"/>
          <w:szCs w:val="13"/>
        </w:rPr>
        <w:t xml:space="preserve"> kan prijzen enkel aanpassen bij objectief aantoonbare omstandigheden, zoals schommelingen in grondstofprijzen of loonkosten. Elke wijziging wordt op verzoek schriftelijk gemotiveerd. Indien dit leidt tot een prijsverhoging, heeft de Klant-Consument steeds het recht om de overeenkomst zonder kosten te beëindigen.</w:t>
      </w:r>
    </w:p>
    <w:p w14:paraId="571F8CA1"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Prijsaanpassingen en herziening-voor de Klant-Ondernemer</w:t>
      </w:r>
    </w:p>
    <w:p w14:paraId="1E8AFABD" w14:textId="753F34B0" w:rsidR="0007260C" w:rsidRDefault="0007260C" w:rsidP="0007260C">
      <w:pPr>
        <w:pStyle w:val="Geenafstand"/>
        <w:jc w:val="both"/>
        <w:rPr>
          <w:rFonts w:ascii="Arial" w:hAnsi="Arial" w:cs="Arial"/>
          <w:sz w:val="13"/>
          <w:szCs w:val="13"/>
        </w:rPr>
      </w:pPr>
      <w:r w:rsidRPr="00437606">
        <w:rPr>
          <w:rFonts w:ascii="Arial" w:hAnsi="Arial" w:cs="Arial"/>
          <w:sz w:val="13"/>
          <w:szCs w:val="13"/>
        </w:rPr>
        <w:t xml:space="preserve">In B2B-verhoudingen geldt contractuele vrijheid. Offertes en prijslijsten van </w:t>
      </w:r>
      <w:r w:rsidR="00BA7885" w:rsidRPr="00BA7885">
        <w:rPr>
          <w:rFonts w:ascii="Arial" w:hAnsi="Arial" w:cs="Arial"/>
          <w:b/>
          <w:bCs/>
          <w:sz w:val="13"/>
          <w:szCs w:val="13"/>
        </w:rPr>
        <w:t>Sanctum Arx</w:t>
      </w:r>
      <w:r w:rsidRPr="00437606">
        <w:rPr>
          <w:rFonts w:ascii="Arial" w:hAnsi="Arial" w:cs="Arial"/>
          <w:sz w:val="13"/>
          <w:szCs w:val="13"/>
        </w:rPr>
        <w:t xml:space="preserve"> zijn gebaseerd op de geldende kosten op het moment van opmaak. Indien deze kosten nadien wijzigen, zoals door stijgende grondstof- of loonkosten, kan </w:t>
      </w:r>
      <w:r w:rsidR="00BA7885" w:rsidRPr="00BA7885">
        <w:rPr>
          <w:rFonts w:ascii="Arial" w:hAnsi="Arial" w:cs="Arial"/>
          <w:b/>
          <w:bCs/>
          <w:sz w:val="13"/>
          <w:szCs w:val="13"/>
        </w:rPr>
        <w:t>Sanctum Arx</w:t>
      </w:r>
      <w:r w:rsidRPr="00437606">
        <w:rPr>
          <w:rFonts w:ascii="Arial" w:hAnsi="Arial" w:cs="Arial"/>
          <w:sz w:val="13"/>
          <w:szCs w:val="13"/>
        </w:rPr>
        <w:t xml:space="preserve"> de prijs aanpassen mits objectieve motivering en communicatie aan de Klant.</w:t>
      </w:r>
    </w:p>
    <w:p w14:paraId="0BC80F49" w14:textId="77777777" w:rsidR="007A6995" w:rsidRPr="0007260C" w:rsidRDefault="007A6995" w:rsidP="0007260C">
      <w:pPr>
        <w:pStyle w:val="Geenafstand"/>
        <w:jc w:val="both"/>
        <w:rPr>
          <w:rFonts w:ascii="Arial" w:hAnsi="Arial" w:cs="Arial"/>
          <w:sz w:val="13"/>
          <w:szCs w:val="13"/>
        </w:rPr>
      </w:pPr>
    </w:p>
    <w:p w14:paraId="54C1D43D"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eastAsiaTheme="majorEastAsia" w:hAnsi="Arial" w:cs="Arial"/>
          <w:b/>
          <w:bCs/>
          <w:color w:val="6EB6FA"/>
          <w:sz w:val="13"/>
          <w:szCs w:val="13"/>
        </w:rPr>
        <w:t>Voorbereiding van de werkomgeving en informatieplicht</w:t>
      </w:r>
    </w:p>
    <w:p w14:paraId="2AF80F1D" w14:textId="613A7AAA" w:rsidR="0007260C" w:rsidRPr="003521AA" w:rsidRDefault="0007260C" w:rsidP="0007260C">
      <w:pPr>
        <w:pStyle w:val="Geenafstand"/>
        <w:jc w:val="both"/>
        <w:rPr>
          <w:rFonts w:ascii="Arial" w:hAnsi="Arial" w:cs="Arial"/>
          <w:sz w:val="13"/>
          <w:szCs w:val="13"/>
        </w:rPr>
      </w:pPr>
      <w:r w:rsidRPr="003521AA">
        <w:rPr>
          <w:rFonts w:ascii="Arial" w:eastAsiaTheme="majorEastAsia" w:hAnsi="Arial" w:cs="Arial"/>
          <w:b/>
          <w:bCs/>
          <w:sz w:val="13"/>
          <w:szCs w:val="13"/>
        </w:rPr>
        <w:t>Algemeen</w:t>
      </w:r>
      <w:r w:rsidRPr="003521AA">
        <w:rPr>
          <w:rFonts w:ascii="Arial" w:hAnsi="Arial" w:cs="Arial"/>
          <w:b/>
          <w:bCs/>
          <w:sz w:val="13"/>
          <w:szCs w:val="13"/>
        </w:rPr>
        <w:br/>
      </w:r>
      <w:r w:rsidR="00BA7885" w:rsidRPr="00BA7885">
        <w:rPr>
          <w:rFonts w:ascii="Arial" w:hAnsi="Arial" w:cs="Arial"/>
          <w:b/>
          <w:bCs/>
          <w:sz w:val="13"/>
          <w:szCs w:val="13"/>
        </w:rPr>
        <w:t>Sanctum Arx</w:t>
      </w:r>
      <w:r w:rsidR="007A6995" w:rsidRPr="007A6995">
        <w:rPr>
          <w:rFonts w:ascii="Arial" w:hAnsi="Arial" w:cs="Arial"/>
          <w:sz w:val="13"/>
          <w:szCs w:val="13"/>
        </w:rPr>
        <w:t xml:space="preserve"> organiseert en coördineert de plaatsing van de bunker, inclusief de aanstelling van de nodige onderaannemers voor grondwerken, kranen en aansluitingen</w:t>
      </w:r>
      <w:r w:rsidR="007A6995">
        <w:rPr>
          <w:rFonts w:ascii="Arial" w:hAnsi="Arial" w:cs="Arial"/>
          <w:sz w:val="13"/>
          <w:szCs w:val="13"/>
        </w:rPr>
        <w:t xml:space="preserve">. </w:t>
      </w:r>
      <w:r w:rsidR="00BA7885" w:rsidRPr="00BA7885">
        <w:rPr>
          <w:rFonts w:ascii="Arial" w:hAnsi="Arial" w:cs="Arial"/>
          <w:b/>
          <w:bCs/>
          <w:sz w:val="13"/>
          <w:szCs w:val="13"/>
        </w:rPr>
        <w:t>Sanctum Arx</w:t>
      </w:r>
      <w:r w:rsidR="007A6995" w:rsidRPr="007A6995">
        <w:rPr>
          <w:rFonts w:ascii="Arial" w:hAnsi="Arial" w:cs="Arial"/>
          <w:sz w:val="13"/>
          <w:szCs w:val="13"/>
        </w:rPr>
        <w:t xml:space="preserve"> voert haar werkzaamheden uit op basis van de gegevens die door de Klant worden verstrekt en mag daarop vertrouwen, behoudens duidelijke tegenstrijdigheden die tijdens het plaatsbezoek worden vastgesteld.</w:t>
      </w:r>
    </w:p>
    <w:p w14:paraId="05228507" w14:textId="77777777" w:rsid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Technische omstandigheden</w:t>
      </w:r>
    </w:p>
    <w:p w14:paraId="4E4D5ECE" w14:textId="3620796C" w:rsidR="007A6995" w:rsidRPr="007A6995" w:rsidRDefault="007A6995" w:rsidP="007A6995">
      <w:pPr>
        <w:pStyle w:val="Geenafstand"/>
        <w:jc w:val="both"/>
        <w:rPr>
          <w:rFonts w:ascii="Arial" w:hAnsi="Arial" w:cs="Arial"/>
          <w:sz w:val="13"/>
          <w:szCs w:val="13"/>
        </w:rPr>
      </w:pPr>
      <w:r w:rsidRPr="007A6995">
        <w:rPr>
          <w:rFonts w:ascii="Arial" w:hAnsi="Arial" w:cs="Arial"/>
          <w:sz w:val="13"/>
          <w:szCs w:val="13"/>
        </w:rPr>
        <w:t xml:space="preserve">De uitvoering en plaatsing van de bunker zijn afhankelijk van de concrete ondergrond, de grondsoort, de grondwaterstand en andere plaatselijke omstandigheden. </w:t>
      </w:r>
      <w:r w:rsidR="00BA7885" w:rsidRPr="00BA7885">
        <w:rPr>
          <w:rFonts w:ascii="Arial" w:hAnsi="Arial" w:cs="Arial"/>
          <w:b/>
          <w:bCs/>
          <w:sz w:val="13"/>
          <w:szCs w:val="13"/>
        </w:rPr>
        <w:t>Sanctum Arx</w:t>
      </w:r>
      <w:r w:rsidRPr="007A6995">
        <w:rPr>
          <w:rFonts w:ascii="Arial" w:hAnsi="Arial" w:cs="Arial"/>
          <w:sz w:val="13"/>
          <w:szCs w:val="13"/>
        </w:rPr>
        <w:t xml:space="preserve"> werkt bij de plaatsing samen met de leverancier, die de technische begeleiding verzorgt en toeziet op een correcte positionering en aansluiting van de bunker. De begeleiding van deze plaatsing is inbegrepen in de levering, maar de voorbereidende grondwerken vallen buiten de standaardprijs.</w:t>
      </w:r>
    </w:p>
    <w:p w14:paraId="6B07A9E9" w14:textId="77777777" w:rsidR="007A6995" w:rsidRDefault="007A6995" w:rsidP="007A6995">
      <w:pPr>
        <w:pStyle w:val="Geenafstand"/>
        <w:jc w:val="both"/>
        <w:rPr>
          <w:rFonts w:ascii="Arial" w:hAnsi="Arial" w:cs="Arial"/>
          <w:b/>
          <w:bCs/>
          <w:sz w:val="13"/>
          <w:szCs w:val="13"/>
        </w:rPr>
      </w:pPr>
      <w:r w:rsidRPr="007A6995">
        <w:rPr>
          <w:rFonts w:ascii="Arial" w:hAnsi="Arial" w:cs="Arial"/>
          <w:sz w:val="13"/>
          <w:szCs w:val="13"/>
        </w:rPr>
        <w:t>Verantwoordelijkheid</w:t>
      </w:r>
      <w:r w:rsidRPr="007A6995">
        <w:rPr>
          <w:rFonts w:ascii="Arial" w:hAnsi="Arial" w:cs="Arial"/>
          <w:b/>
          <w:bCs/>
          <w:sz w:val="13"/>
          <w:szCs w:val="13"/>
        </w:rPr>
        <w:t xml:space="preserve"> van de Klant</w:t>
      </w:r>
    </w:p>
    <w:p w14:paraId="093ADC48" w14:textId="398CD657" w:rsidR="007A6995" w:rsidRPr="007A6995" w:rsidRDefault="007A6995" w:rsidP="007A6995">
      <w:pPr>
        <w:pStyle w:val="Geenafstand"/>
        <w:jc w:val="both"/>
        <w:rPr>
          <w:rFonts w:ascii="Arial" w:hAnsi="Arial" w:cs="Arial"/>
          <w:b/>
          <w:bCs/>
          <w:sz w:val="13"/>
          <w:szCs w:val="13"/>
        </w:rPr>
      </w:pPr>
      <w:r w:rsidRPr="007A6995">
        <w:rPr>
          <w:rFonts w:ascii="Arial" w:hAnsi="Arial" w:cs="Arial"/>
          <w:sz w:val="13"/>
          <w:szCs w:val="13"/>
        </w:rPr>
        <w:t>De Klant moet vóór aanvang van de Werken alle relevante informatie bezorgen over de toestand van het terrein, de bodemopbouw, ondergrondse structuren en de toegankelijkheid voor zwaar transport en hijswerken. Onvolledige of foutieve informatie kan aanleiding geven tot bijkomende kosten of aanpassingen, die als meerwerken worden beschouwd</w:t>
      </w:r>
      <w:r w:rsidRPr="007A6995">
        <w:rPr>
          <w:rFonts w:ascii="Arial" w:hAnsi="Arial" w:cs="Arial"/>
          <w:b/>
          <w:bCs/>
          <w:sz w:val="13"/>
          <w:szCs w:val="13"/>
        </w:rPr>
        <w:t>.</w:t>
      </w:r>
    </w:p>
    <w:p w14:paraId="411CB99C" w14:textId="77777777" w:rsid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Uitgraving en werfvoorbereiding</w:t>
      </w:r>
    </w:p>
    <w:p w14:paraId="322168A9" w14:textId="008FD591" w:rsidR="007A6995" w:rsidRPr="007A6995" w:rsidRDefault="007A6995" w:rsidP="007A6995">
      <w:pPr>
        <w:pStyle w:val="Geenafstand"/>
        <w:jc w:val="both"/>
        <w:rPr>
          <w:rFonts w:ascii="Arial" w:hAnsi="Arial" w:cs="Arial"/>
          <w:sz w:val="13"/>
          <w:szCs w:val="13"/>
        </w:rPr>
      </w:pPr>
      <w:r w:rsidRPr="007A6995">
        <w:rPr>
          <w:rFonts w:ascii="Arial" w:hAnsi="Arial" w:cs="Arial"/>
          <w:sz w:val="13"/>
          <w:szCs w:val="13"/>
        </w:rPr>
        <w:t xml:space="preserve">De omvang van de uitgraving en de afvoer van grond worden bepaald door het gekozen bunkermodel en de technische omstandigheden ter plaatse. Voor standaardmodellen kan de grondverplaatsing aanzienlijk zijn (tot circa 135 m³ bij een gemiddelde overdekking van 1,5 meter). </w:t>
      </w:r>
      <w:r w:rsidR="00BA7885" w:rsidRPr="00BA7885">
        <w:rPr>
          <w:rFonts w:ascii="Arial" w:hAnsi="Arial" w:cs="Arial"/>
          <w:b/>
          <w:bCs/>
          <w:sz w:val="13"/>
          <w:szCs w:val="13"/>
        </w:rPr>
        <w:t>Sanctum Arx</w:t>
      </w:r>
      <w:r w:rsidRPr="007A6995">
        <w:rPr>
          <w:rFonts w:ascii="Arial" w:hAnsi="Arial" w:cs="Arial"/>
          <w:sz w:val="13"/>
          <w:szCs w:val="13"/>
        </w:rPr>
        <w:t xml:space="preserve"> stelt op basis van het model en de lokale situatie een concreet uitvoeringsplan op, waarin de aannemers ter plaatse de praktische uitwerking op zich nemen.</w:t>
      </w:r>
    </w:p>
    <w:p w14:paraId="65C21533" w14:textId="77777777" w:rsidR="007A6995" w:rsidRDefault="007A6995" w:rsidP="007A6995">
      <w:pPr>
        <w:pStyle w:val="Geenafstand"/>
        <w:jc w:val="both"/>
        <w:rPr>
          <w:rFonts w:ascii="Arial" w:hAnsi="Arial" w:cs="Arial"/>
          <w:b/>
          <w:bCs/>
          <w:sz w:val="13"/>
          <w:szCs w:val="13"/>
        </w:rPr>
      </w:pPr>
      <w:r w:rsidRPr="007A6995">
        <w:rPr>
          <w:rFonts w:ascii="Arial" w:hAnsi="Arial" w:cs="Arial"/>
          <w:b/>
          <w:bCs/>
          <w:sz w:val="13"/>
          <w:szCs w:val="13"/>
        </w:rPr>
        <w:t>Opschorting bij onvoorziene omstandigheden</w:t>
      </w:r>
    </w:p>
    <w:p w14:paraId="46B8DF34" w14:textId="1D6E6FFC" w:rsidR="007A6995" w:rsidRPr="007A6995" w:rsidRDefault="007A6995" w:rsidP="007A6995">
      <w:pPr>
        <w:pStyle w:val="Geenafstand"/>
        <w:jc w:val="both"/>
        <w:rPr>
          <w:rFonts w:ascii="Arial" w:hAnsi="Arial" w:cs="Arial"/>
          <w:sz w:val="13"/>
          <w:szCs w:val="13"/>
        </w:rPr>
      </w:pPr>
      <w:r w:rsidRPr="007A6995">
        <w:rPr>
          <w:rFonts w:ascii="Arial" w:hAnsi="Arial" w:cs="Arial"/>
          <w:sz w:val="13"/>
          <w:szCs w:val="13"/>
        </w:rPr>
        <w:t xml:space="preserve">Indien tijdens de uitvoering blijkt dat de ondergrond, grondwaterstand of stabiliteit afwijkt van de vooraf meegedeelde gegevens, of bijkomende maatregelen noodzakelijk zijn om de plaatsing veilig en duurzaam te kunnen uitvoeren, mag </w:t>
      </w:r>
      <w:r w:rsidR="00BA7885" w:rsidRPr="00BA7885">
        <w:rPr>
          <w:rFonts w:ascii="Arial" w:hAnsi="Arial" w:cs="Arial"/>
          <w:b/>
          <w:bCs/>
          <w:sz w:val="13"/>
          <w:szCs w:val="13"/>
        </w:rPr>
        <w:t>Sanctum Arx</w:t>
      </w:r>
      <w:r w:rsidRPr="007A6995">
        <w:rPr>
          <w:rFonts w:ascii="Arial" w:hAnsi="Arial" w:cs="Arial"/>
          <w:sz w:val="13"/>
          <w:szCs w:val="13"/>
        </w:rPr>
        <w:t xml:space="preserve"> de Werken tijdelijk opschorten. De Werken worden pas hervat na overleg over de aangepaste uitvoering, planning en prijs. Eventuele vertragingen of bijkomende kosten geven geen recht op schadevergoeding.</w:t>
      </w:r>
    </w:p>
    <w:p w14:paraId="7CCF73DF" w14:textId="77777777" w:rsidR="0007260C" w:rsidRPr="00437606" w:rsidRDefault="0007260C" w:rsidP="0007260C">
      <w:pPr>
        <w:pStyle w:val="Geenafstand"/>
        <w:jc w:val="both"/>
        <w:rPr>
          <w:rFonts w:ascii="Arial" w:hAnsi="Arial" w:cs="Arial"/>
          <w:sz w:val="13"/>
          <w:szCs w:val="13"/>
        </w:rPr>
      </w:pPr>
    </w:p>
    <w:p w14:paraId="3D9D1B10" w14:textId="77777777" w:rsidR="0007260C" w:rsidRPr="00B70656" w:rsidRDefault="0007260C" w:rsidP="0007260C">
      <w:pPr>
        <w:pBdr>
          <w:bottom w:val="single" w:sz="4" w:space="1" w:color="auto"/>
        </w:pBdr>
        <w:jc w:val="both"/>
        <w:rPr>
          <w:rFonts w:ascii="Arial" w:hAnsi="Arial" w:cs="Arial"/>
          <w:b/>
          <w:bCs/>
          <w:color w:val="6EB6FA"/>
          <w:sz w:val="13"/>
          <w:szCs w:val="13"/>
          <w:lang w:val="nl-NL"/>
        </w:rPr>
      </w:pPr>
      <w:r w:rsidRPr="00B70656">
        <w:rPr>
          <w:rFonts w:ascii="Arial" w:hAnsi="Arial" w:cs="Arial"/>
          <w:b/>
          <w:bCs/>
          <w:color w:val="6EB6FA"/>
          <w:sz w:val="13"/>
          <w:szCs w:val="13"/>
          <w:lang w:val="nl-NL"/>
        </w:rPr>
        <w:t xml:space="preserve">Meerwerken en bijwerken </w:t>
      </w:r>
    </w:p>
    <w:p w14:paraId="4F2401C3"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Algemeen</w:t>
      </w:r>
    </w:p>
    <w:p w14:paraId="6EE696CC" w14:textId="3D38C1FD" w:rsidR="007A6995" w:rsidRPr="007A6995" w:rsidRDefault="007A6995" w:rsidP="007A6995">
      <w:pPr>
        <w:jc w:val="both"/>
        <w:rPr>
          <w:rFonts w:ascii="Arial" w:hAnsi="Arial" w:cs="Arial"/>
          <w:sz w:val="13"/>
          <w:szCs w:val="13"/>
        </w:rPr>
      </w:pPr>
      <w:r w:rsidRPr="007A6995">
        <w:rPr>
          <w:rFonts w:ascii="Arial" w:hAnsi="Arial" w:cs="Arial"/>
          <w:sz w:val="13"/>
          <w:szCs w:val="13"/>
        </w:rPr>
        <w:t xml:space="preserve">Meerwerken omvatten alle noodzakelijke of nuttige prestaties die niet in de oorspronkelijke offerte of het overeengekomen werkpakket zijn opgenomen, maar tijdens de uitvoering vereist blijken om de veilige, correcte of volledige plaatsing van de bunker te waarborgen. </w:t>
      </w:r>
    </w:p>
    <w:p w14:paraId="3C657EED" w14:textId="77777777" w:rsidR="007A6995" w:rsidRDefault="007A6995" w:rsidP="007A6995">
      <w:pPr>
        <w:jc w:val="both"/>
        <w:rPr>
          <w:rFonts w:ascii="Arial" w:hAnsi="Arial" w:cs="Arial"/>
          <w:b/>
          <w:bCs/>
          <w:sz w:val="13"/>
          <w:szCs w:val="13"/>
        </w:rPr>
      </w:pPr>
      <w:r w:rsidRPr="007A6995">
        <w:rPr>
          <w:rFonts w:ascii="Arial" w:hAnsi="Arial" w:cs="Arial"/>
          <w:b/>
          <w:bCs/>
          <w:sz w:val="13"/>
          <w:szCs w:val="13"/>
        </w:rPr>
        <w:t>Voor de Klant-Consument</w:t>
      </w:r>
    </w:p>
    <w:p w14:paraId="1F340C45" w14:textId="73FFEE4A" w:rsidR="007A6995" w:rsidRPr="007A6995" w:rsidRDefault="007A6995" w:rsidP="007A6995">
      <w:pPr>
        <w:jc w:val="both"/>
        <w:rPr>
          <w:rFonts w:ascii="Arial" w:hAnsi="Arial" w:cs="Arial"/>
          <w:sz w:val="13"/>
          <w:szCs w:val="13"/>
        </w:rPr>
      </w:pPr>
      <w:r w:rsidRPr="007A6995">
        <w:rPr>
          <w:rFonts w:ascii="Arial" w:hAnsi="Arial" w:cs="Arial"/>
          <w:sz w:val="13"/>
          <w:szCs w:val="13"/>
        </w:rPr>
        <w:t>Voor meerwerken vanaf € 3.500 (incl. btw) wordt voorafgaand schriftelijk akkoord gevraagd, conform artikel VI.83, 1° WER. Zonder dit akkoord worden de betrokken prestaties niet uitgevoerd, tenzij de onmiddellijke uitvoering technisch noodzakelijk is om schade of veiligheidsrisico’s te vermijden.</w:t>
      </w:r>
    </w:p>
    <w:p w14:paraId="18B9CA7E" w14:textId="77777777" w:rsidR="007A6995" w:rsidRDefault="007A6995" w:rsidP="007A6995">
      <w:pPr>
        <w:jc w:val="both"/>
        <w:rPr>
          <w:rFonts w:ascii="Arial" w:hAnsi="Arial" w:cs="Arial"/>
          <w:b/>
          <w:bCs/>
          <w:sz w:val="13"/>
          <w:szCs w:val="13"/>
        </w:rPr>
      </w:pPr>
      <w:r w:rsidRPr="007A6995">
        <w:rPr>
          <w:rFonts w:ascii="Arial" w:hAnsi="Arial" w:cs="Arial"/>
          <w:b/>
          <w:bCs/>
          <w:sz w:val="13"/>
          <w:szCs w:val="13"/>
        </w:rPr>
        <w:t>Voor de Klant-Ondernemer</w:t>
      </w:r>
    </w:p>
    <w:p w14:paraId="2AC765CB" w14:textId="022D238F" w:rsidR="007A6995" w:rsidRPr="007A6995" w:rsidRDefault="007A6995" w:rsidP="007A6995">
      <w:pPr>
        <w:jc w:val="both"/>
        <w:rPr>
          <w:rFonts w:ascii="Arial" w:hAnsi="Arial" w:cs="Arial"/>
          <w:sz w:val="13"/>
          <w:szCs w:val="13"/>
        </w:rPr>
      </w:pPr>
      <w:r w:rsidRPr="007A6995">
        <w:rPr>
          <w:rFonts w:ascii="Arial" w:hAnsi="Arial" w:cs="Arial"/>
          <w:sz w:val="13"/>
          <w:szCs w:val="13"/>
        </w:rPr>
        <w:t>Overeenkomstig artikel 8.11 BW volstaat elk bewijs voor bijkomende werken, tenzij anders overeengekomen. Kennis van of opdracht tot uitvoering geldt als aanvaarding. Bij gebrek aan schriftelijk protest binnen tien kalenderdagen na factuurdatum worden de meerwerken geacht te zijn aanvaard.</w:t>
      </w:r>
    </w:p>
    <w:p w14:paraId="3021B9AD" w14:textId="77777777" w:rsidR="00BA7885" w:rsidRPr="00BA7885" w:rsidRDefault="00BA7885" w:rsidP="00BA7885">
      <w:pPr>
        <w:jc w:val="both"/>
        <w:rPr>
          <w:rFonts w:ascii="Arial" w:hAnsi="Arial" w:cs="Arial"/>
          <w:b/>
          <w:bCs/>
          <w:sz w:val="13"/>
          <w:szCs w:val="13"/>
        </w:rPr>
      </w:pPr>
      <w:r w:rsidRPr="00BA7885">
        <w:rPr>
          <w:rFonts w:ascii="Arial" w:hAnsi="Arial" w:cs="Arial"/>
          <w:b/>
          <w:bCs/>
          <w:sz w:val="13"/>
          <w:szCs w:val="13"/>
        </w:rPr>
        <w:t>Onvoorziene omstandigheden en bijkomende meerwerken</w:t>
      </w:r>
    </w:p>
    <w:p w14:paraId="18DCED4E" w14:textId="77777777" w:rsidR="00BA7885" w:rsidRPr="00BA7885" w:rsidRDefault="00BA7885" w:rsidP="00BA7885">
      <w:pPr>
        <w:jc w:val="both"/>
        <w:rPr>
          <w:rFonts w:ascii="Arial" w:hAnsi="Arial" w:cs="Arial"/>
          <w:sz w:val="13"/>
          <w:szCs w:val="13"/>
        </w:rPr>
      </w:pPr>
      <w:r w:rsidRPr="00BA7885">
        <w:rPr>
          <w:rFonts w:ascii="Arial" w:hAnsi="Arial" w:cs="Arial"/>
          <w:sz w:val="13"/>
          <w:szCs w:val="13"/>
        </w:rPr>
        <w:t>De offerte vertrekt van de feitelijke toestand van het terrein en de door de Klant verstrekte informatie. Indien tijdens de uitvoering afwijkingen of bijkomende technische noden worden vastgesteld, waaronder maatregelen die de leverancier noodzakelijk acht voor de structurele veiligheid, worden deze vooraf besproken met de Klant en afzonderlijk gefactureerd als meerwerken.</w:t>
      </w:r>
    </w:p>
    <w:p w14:paraId="463082F3" w14:textId="77777777" w:rsidR="00BA7885" w:rsidRPr="00437606" w:rsidRDefault="00BA7885" w:rsidP="0007260C">
      <w:pPr>
        <w:jc w:val="both"/>
        <w:rPr>
          <w:rFonts w:ascii="Arial" w:hAnsi="Arial" w:cs="Arial"/>
          <w:sz w:val="13"/>
          <w:szCs w:val="13"/>
          <w:lang w:val="nl-NL"/>
        </w:rPr>
      </w:pPr>
    </w:p>
    <w:p w14:paraId="311D43FE"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 xml:space="preserve">Voorschotregeling </w:t>
      </w:r>
    </w:p>
    <w:p w14:paraId="4AC640E3"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Algemeen</w:t>
      </w:r>
    </w:p>
    <w:p w14:paraId="32B42799" w14:textId="7DE1C931" w:rsidR="0007260C" w:rsidRPr="00437606" w:rsidRDefault="00BA7885" w:rsidP="0007260C">
      <w:pPr>
        <w:pStyle w:val="Geenafstand"/>
        <w:jc w:val="both"/>
        <w:rPr>
          <w:rFonts w:ascii="Arial" w:hAnsi="Arial" w:cs="Arial"/>
          <w:sz w:val="13"/>
          <w:szCs w:val="13"/>
        </w:rPr>
      </w:pPr>
      <w:r w:rsidRPr="00BA7885">
        <w:rPr>
          <w:rFonts w:ascii="Arial" w:hAnsi="Arial" w:cs="Arial"/>
          <w:b/>
          <w:bCs/>
          <w:sz w:val="13"/>
          <w:szCs w:val="13"/>
        </w:rPr>
        <w:t>Sanctum Arx</w:t>
      </w:r>
      <w:r w:rsidR="0007260C" w:rsidRPr="00437606">
        <w:rPr>
          <w:rFonts w:ascii="Arial" w:hAnsi="Arial" w:cs="Arial"/>
          <w:sz w:val="13"/>
          <w:szCs w:val="13"/>
        </w:rPr>
        <w:t xml:space="preserve"> behoudt zich het recht voor om een voorschot te factureren en tussentijds te factureren naargelang de vordering der werken. De eindfactuur wordt vervolledigd met eventuele meerwerken.</w:t>
      </w:r>
    </w:p>
    <w:p w14:paraId="445FD7F9"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 xml:space="preserve">Klant-Consument - Voorschot en bevestiging </w:t>
      </w:r>
    </w:p>
    <w:p w14:paraId="2BED388F" w14:textId="7318F91C"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 xml:space="preserve">Indien de Klant-Consument een voorschot betaalt en de uitvoering niet onmiddellijk plaatsvindt, bezorgt </w:t>
      </w:r>
      <w:r w:rsidR="00BA7885" w:rsidRPr="00BA7885">
        <w:rPr>
          <w:rFonts w:ascii="Arial" w:hAnsi="Arial" w:cs="Arial"/>
          <w:b/>
          <w:bCs/>
          <w:sz w:val="13"/>
          <w:szCs w:val="13"/>
        </w:rPr>
        <w:t>Sanctum Arx</w:t>
      </w:r>
      <w:r w:rsidRPr="00437606">
        <w:rPr>
          <w:rFonts w:ascii="Arial" w:hAnsi="Arial" w:cs="Arial"/>
          <w:sz w:val="13"/>
          <w:szCs w:val="13"/>
        </w:rPr>
        <w:t xml:space="preserve"> conform artikel VI.88 WER een schriftelijke bestelbon met de kerngegevens van de overeenkomst.</w:t>
      </w:r>
    </w:p>
    <w:p w14:paraId="469F9C44" w14:textId="77777777" w:rsidR="0007260C" w:rsidRPr="00437606" w:rsidRDefault="0007260C" w:rsidP="0007260C">
      <w:pPr>
        <w:pStyle w:val="Geenafstand"/>
        <w:jc w:val="both"/>
        <w:rPr>
          <w:rFonts w:ascii="Arial" w:hAnsi="Arial" w:cs="Arial"/>
          <w:b/>
          <w:bCs/>
          <w:sz w:val="13"/>
          <w:szCs w:val="13"/>
        </w:rPr>
      </w:pPr>
    </w:p>
    <w:p w14:paraId="743AC021"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Plaatsing– en leveringscondities</w:t>
      </w:r>
    </w:p>
    <w:p w14:paraId="085D50B9" w14:textId="77777777" w:rsidR="00481719" w:rsidRDefault="00481719" w:rsidP="00481719">
      <w:pPr>
        <w:jc w:val="both"/>
        <w:rPr>
          <w:rFonts w:ascii="Arial" w:eastAsiaTheme="majorEastAsia" w:hAnsi="Arial" w:cs="Arial"/>
          <w:b/>
          <w:bCs/>
          <w:sz w:val="13"/>
          <w:szCs w:val="13"/>
        </w:rPr>
      </w:pPr>
      <w:r w:rsidRPr="00481719">
        <w:rPr>
          <w:rFonts w:ascii="Arial" w:eastAsiaTheme="majorEastAsia" w:hAnsi="Arial" w:cs="Arial"/>
          <w:b/>
          <w:bCs/>
          <w:sz w:val="13"/>
          <w:szCs w:val="13"/>
        </w:rPr>
        <w:t>Voorbereiding en vergunningen</w:t>
      </w:r>
    </w:p>
    <w:p w14:paraId="61106EC7" w14:textId="34C4F3C2" w:rsidR="00481719" w:rsidRPr="00481719" w:rsidRDefault="00481719" w:rsidP="00481719">
      <w:pPr>
        <w:jc w:val="both"/>
        <w:rPr>
          <w:rFonts w:ascii="Arial" w:eastAsiaTheme="majorEastAsia" w:hAnsi="Arial" w:cs="Arial"/>
          <w:sz w:val="13"/>
          <w:szCs w:val="13"/>
        </w:rPr>
      </w:pPr>
      <w:r w:rsidRPr="00481719">
        <w:rPr>
          <w:rFonts w:ascii="Arial" w:eastAsiaTheme="majorEastAsia" w:hAnsi="Arial" w:cs="Arial"/>
          <w:sz w:val="13"/>
          <w:szCs w:val="13"/>
        </w:rPr>
        <w:t xml:space="preserve">De uitvoering start pas wanneer alle noodzakelijke vergunningen, meldingen en toelatingen geldig zijn verkregen, en de werf klaar en bereikbaar is volgens de instructies van </w:t>
      </w:r>
      <w:r w:rsidR="00BA7885" w:rsidRPr="00BA7885">
        <w:rPr>
          <w:rFonts w:ascii="Arial" w:eastAsiaTheme="majorEastAsia" w:hAnsi="Arial" w:cs="Arial"/>
          <w:b/>
          <w:bCs/>
          <w:sz w:val="13"/>
          <w:szCs w:val="13"/>
        </w:rPr>
        <w:t>Sanctum Arx</w:t>
      </w:r>
      <w:r w:rsidRPr="00481719">
        <w:rPr>
          <w:rFonts w:ascii="Arial" w:eastAsiaTheme="majorEastAsia" w:hAnsi="Arial" w:cs="Arial"/>
          <w:sz w:val="13"/>
          <w:szCs w:val="13"/>
        </w:rPr>
        <w:t xml:space="preserve">. Indien de vergunningen, de voorbereiding van de werf of de beschikbaarheid van nutsvoorzieningen vertraging oplopen, wordt de opstart automatisch uitgesteld zonder enige aansprakelijkheid van </w:t>
      </w:r>
      <w:r w:rsidR="00BA7885" w:rsidRPr="00BA7885">
        <w:rPr>
          <w:rFonts w:ascii="Arial" w:eastAsiaTheme="majorEastAsia" w:hAnsi="Arial" w:cs="Arial"/>
          <w:b/>
          <w:bCs/>
          <w:sz w:val="13"/>
          <w:szCs w:val="13"/>
        </w:rPr>
        <w:t>Sanctum Arx</w:t>
      </w:r>
      <w:r w:rsidRPr="00481719">
        <w:rPr>
          <w:rFonts w:ascii="Arial" w:eastAsiaTheme="majorEastAsia" w:hAnsi="Arial" w:cs="Arial"/>
          <w:sz w:val="13"/>
          <w:szCs w:val="13"/>
        </w:rPr>
        <w:t>.</w:t>
      </w:r>
    </w:p>
    <w:p w14:paraId="3B6EF598" w14:textId="77777777" w:rsidR="00481719" w:rsidRDefault="00481719" w:rsidP="00481719">
      <w:pPr>
        <w:jc w:val="both"/>
        <w:rPr>
          <w:rFonts w:ascii="Arial" w:eastAsiaTheme="majorEastAsia" w:hAnsi="Arial" w:cs="Arial"/>
          <w:b/>
          <w:bCs/>
          <w:sz w:val="13"/>
          <w:szCs w:val="13"/>
        </w:rPr>
      </w:pPr>
      <w:r w:rsidRPr="00481719">
        <w:rPr>
          <w:rFonts w:ascii="Arial" w:eastAsiaTheme="majorEastAsia" w:hAnsi="Arial" w:cs="Arial"/>
          <w:b/>
          <w:bCs/>
          <w:sz w:val="13"/>
          <w:szCs w:val="13"/>
        </w:rPr>
        <w:t>Planning en communicatie</w:t>
      </w:r>
    </w:p>
    <w:p w14:paraId="4E76A1C2" w14:textId="55F255C2" w:rsidR="00481719" w:rsidRPr="00481719" w:rsidRDefault="00BA7885" w:rsidP="00481719">
      <w:pPr>
        <w:jc w:val="both"/>
        <w:rPr>
          <w:rFonts w:ascii="Arial" w:eastAsiaTheme="majorEastAsia" w:hAnsi="Arial" w:cs="Arial"/>
          <w:sz w:val="13"/>
          <w:szCs w:val="13"/>
        </w:rPr>
      </w:pPr>
      <w:r w:rsidRPr="00BA7885">
        <w:rPr>
          <w:rFonts w:ascii="Arial" w:eastAsiaTheme="majorEastAsia" w:hAnsi="Arial" w:cs="Arial"/>
          <w:b/>
          <w:bCs/>
          <w:sz w:val="13"/>
          <w:szCs w:val="13"/>
        </w:rPr>
        <w:t>Sanctum Arx</w:t>
      </w:r>
      <w:r w:rsidR="00481719" w:rsidRPr="00481719">
        <w:rPr>
          <w:rFonts w:ascii="Arial" w:eastAsiaTheme="majorEastAsia" w:hAnsi="Arial" w:cs="Arial"/>
          <w:sz w:val="13"/>
          <w:szCs w:val="13"/>
        </w:rPr>
        <w:t xml:space="preserve"> verwittigt de Klant tijdig over de voorziene startdatum. De planning gebeurt in overleg met de betrokken aannemers, rekening houdend met de weersomstandigheden, de beschikbaarheid van materieel, transport en de agenda van de leverancier die de bunker aanvoert en begeleidt.</w:t>
      </w:r>
    </w:p>
    <w:p w14:paraId="7C723999" w14:textId="77777777" w:rsidR="00481719" w:rsidRDefault="00481719" w:rsidP="00481719">
      <w:pPr>
        <w:jc w:val="both"/>
        <w:rPr>
          <w:rFonts w:ascii="Arial" w:eastAsiaTheme="majorEastAsia" w:hAnsi="Arial" w:cs="Arial"/>
          <w:b/>
          <w:bCs/>
          <w:sz w:val="13"/>
          <w:szCs w:val="13"/>
        </w:rPr>
      </w:pPr>
      <w:r w:rsidRPr="00481719">
        <w:rPr>
          <w:rFonts w:ascii="Arial" w:eastAsiaTheme="majorEastAsia" w:hAnsi="Arial" w:cs="Arial"/>
          <w:b/>
          <w:bCs/>
          <w:sz w:val="13"/>
          <w:szCs w:val="13"/>
        </w:rPr>
        <w:t>Duur en uitvoering</w:t>
      </w:r>
    </w:p>
    <w:p w14:paraId="382864AC" w14:textId="058BF520" w:rsidR="00481719" w:rsidRPr="00481719" w:rsidRDefault="00481719" w:rsidP="00481719">
      <w:pPr>
        <w:jc w:val="both"/>
        <w:rPr>
          <w:rFonts w:ascii="Arial" w:eastAsiaTheme="majorEastAsia" w:hAnsi="Arial" w:cs="Arial"/>
          <w:sz w:val="13"/>
          <w:szCs w:val="13"/>
        </w:rPr>
      </w:pPr>
      <w:r w:rsidRPr="00481719">
        <w:rPr>
          <w:rFonts w:ascii="Arial" w:eastAsiaTheme="majorEastAsia" w:hAnsi="Arial" w:cs="Arial"/>
          <w:sz w:val="13"/>
          <w:szCs w:val="13"/>
        </w:rPr>
        <w:t xml:space="preserve">De opgegeven uitvoeringsduur is indicatief. De effectieve duur hangt af van factoren zoals grondsoort, stabiliteit, weersinvloeden, leveringstermijnen, grondwaterstand en andere plaatselijke omstandigheden. </w:t>
      </w:r>
      <w:r w:rsidR="00BA7885" w:rsidRPr="00BA7885">
        <w:rPr>
          <w:rFonts w:ascii="Arial" w:eastAsiaTheme="majorEastAsia" w:hAnsi="Arial" w:cs="Arial"/>
          <w:b/>
          <w:bCs/>
          <w:sz w:val="13"/>
          <w:szCs w:val="13"/>
        </w:rPr>
        <w:t>Sanctum Arx</w:t>
      </w:r>
      <w:r w:rsidRPr="00481719">
        <w:rPr>
          <w:rFonts w:ascii="Arial" w:eastAsiaTheme="majorEastAsia" w:hAnsi="Arial" w:cs="Arial"/>
          <w:sz w:val="13"/>
          <w:szCs w:val="13"/>
        </w:rPr>
        <w:t xml:space="preserve"> mag de uitvoering tijdelijk opschorten of herschikken bij ongunstige weersomstandigheden, onvoorziene bodemgesteldheid of technische beperkingen, zonder schadevergoeding verschuldigd te zijn.</w:t>
      </w:r>
    </w:p>
    <w:p w14:paraId="70601846" w14:textId="77777777" w:rsidR="00481719" w:rsidRDefault="00481719" w:rsidP="00481719">
      <w:pPr>
        <w:jc w:val="both"/>
        <w:rPr>
          <w:rFonts w:ascii="Arial" w:eastAsiaTheme="majorEastAsia" w:hAnsi="Arial" w:cs="Arial"/>
          <w:b/>
          <w:bCs/>
          <w:sz w:val="13"/>
          <w:szCs w:val="13"/>
        </w:rPr>
      </w:pPr>
      <w:r w:rsidRPr="00481719">
        <w:rPr>
          <w:rFonts w:ascii="Arial" w:eastAsiaTheme="majorEastAsia" w:hAnsi="Arial" w:cs="Arial"/>
          <w:b/>
          <w:bCs/>
          <w:sz w:val="13"/>
          <w:szCs w:val="13"/>
        </w:rPr>
        <w:t>Gefaseerde uitvoering en coördinatie</w:t>
      </w:r>
    </w:p>
    <w:p w14:paraId="00AAE21F" w14:textId="0274BDD9" w:rsidR="00481719" w:rsidRPr="00481719" w:rsidRDefault="00481719" w:rsidP="00481719">
      <w:pPr>
        <w:jc w:val="both"/>
        <w:rPr>
          <w:rFonts w:ascii="Arial" w:eastAsiaTheme="majorEastAsia" w:hAnsi="Arial" w:cs="Arial"/>
          <w:sz w:val="13"/>
          <w:szCs w:val="13"/>
        </w:rPr>
      </w:pPr>
      <w:r w:rsidRPr="00481719">
        <w:rPr>
          <w:rFonts w:ascii="Arial" w:eastAsiaTheme="majorEastAsia" w:hAnsi="Arial" w:cs="Arial"/>
          <w:sz w:val="13"/>
          <w:szCs w:val="13"/>
        </w:rPr>
        <w:t xml:space="preserve">De uitvoering kan in fasen verlopen, onder meer voor de voorbereidende grondwerken, de plaatsing van de bunker en de afwerking. </w:t>
      </w:r>
      <w:r w:rsidR="00BA7885" w:rsidRPr="00BA7885">
        <w:rPr>
          <w:rFonts w:ascii="Arial" w:eastAsiaTheme="majorEastAsia" w:hAnsi="Arial" w:cs="Arial"/>
          <w:b/>
          <w:bCs/>
          <w:sz w:val="13"/>
          <w:szCs w:val="13"/>
        </w:rPr>
        <w:t>Sanctum Arx</w:t>
      </w:r>
      <w:r w:rsidRPr="00481719">
        <w:rPr>
          <w:rFonts w:ascii="Arial" w:eastAsiaTheme="majorEastAsia" w:hAnsi="Arial" w:cs="Arial"/>
          <w:sz w:val="13"/>
          <w:szCs w:val="13"/>
        </w:rPr>
        <w:t xml:space="preserve"> coördineert deze fasering met de </w:t>
      </w:r>
      <w:r w:rsidRPr="00481719">
        <w:rPr>
          <w:rFonts w:ascii="Arial" w:eastAsiaTheme="majorEastAsia" w:hAnsi="Arial" w:cs="Arial"/>
          <w:sz w:val="13"/>
          <w:szCs w:val="13"/>
        </w:rPr>
        <w:lastRenderedPageBreak/>
        <w:t>onderaannemers en de leverancier, met inachtneming van de technische volgorde en de veiligheid van de werf.</w:t>
      </w:r>
    </w:p>
    <w:p w14:paraId="19CFBB77" w14:textId="77777777" w:rsidR="0007260C" w:rsidRPr="00437606" w:rsidRDefault="0007260C" w:rsidP="0007260C">
      <w:pPr>
        <w:jc w:val="both"/>
        <w:rPr>
          <w:rFonts w:ascii="Arial" w:hAnsi="Arial" w:cs="Arial"/>
          <w:sz w:val="13"/>
          <w:szCs w:val="13"/>
        </w:rPr>
      </w:pPr>
    </w:p>
    <w:p w14:paraId="51579647"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Onvoorziene omstandigheden en overmacht</w:t>
      </w:r>
    </w:p>
    <w:p w14:paraId="282CF7AA"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Imprevisieleer</w:t>
      </w:r>
      <w:r w:rsidRPr="00437606">
        <w:rPr>
          <w:rFonts w:ascii="Arial" w:hAnsi="Arial" w:cs="Arial"/>
          <w:sz w:val="13"/>
          <w:szCs w:val="13"/>
        </w:rPr>
        <w:br/>
        <w:t>Indien zich tijdens de uitvoering van de Werken omstandigheden voordoen die bij het sluiten van de overeenkomst redelijkerwijze niet konden worden voorzien en die de uitvoering aanzienlijk verzwaren of de economische balans verstoren, treden partijen in overleg om tot een billijke aanpassing te komen. Bij gebrek aan akkoord kan elke partij, op basis van artikel 5.74 BW, aan de bevoegde rechter verzoeken om de overeenkomst aan te passen of te beëindigen.</w:t>
      </w:r>
    </w:p>
    <w:p w14:paraId="6025EE60" w14:textId="4E94C191" w:rsidR="0007260C" w:rsidRDefault="0007260C" w:rsidP="0007260C">
      <w:pPr>
        <w:jc w:val="both"/>
        <w:rPr>
          <w:rFonts w:ascii="Arial" w:hAnsi="Arial" w:cs="Arial"/>
          <w:sz w:val="13"/>
          <w:szCs w:val="13"/>
        </w:rPr>
      </w:pPr>
      <w:r w:rsidRPr="00437606">
        <w:rPr>
          <w:rFonts w:ascii="Arial" w:hAnsi="Arial" w:cs="Arial"/>
          <w:b/>
          <w:bCs/>
          <w:sz w:val="13"/>
          <w:szCs w:val="13"/>
        </w:rPr>
        <w:t>Overmacht</w:t>
      </w:r>
      <w:r w:rsidRPr="00437606">
        <w:rPr>
          <w:rFonts w:ascii="Arial" w:hAnsi="Arial" w:cs="Arial"/>
          <w:sz w:val="13"/>
          <w:szCs w:val="13"/>
        </w:rPr>
        <w:br/>
      </w:r>
      <w:r w:rsidR="00BA7885" w:rsidRPr="00BA7885">
        <w:rPr>
          <w:rFonts w:ascii="Arial" w:hAnsi="Arial" w:cs="Arial"/>
          <w:b/>
          <w:bCs/>
          <w:sz w:val="13"/>
          <w:szCs w:val="13"/>
        </w:rPr>
        <w:t>Sanctum Arx</w:t>
      </w:r>
      <w:r w:rsidRPr="00437606">
        <w:rPr>
          <w:rFonts w:ascii="Arial" w:hAnsi="Arial" w:cs="Arial"/>
          <w:sz w:val="13"/>
          <w:szCs w:val="13"/>
        </w:rPr>
        <w:t xml:space="preserve"> is niet aansprakelijk voor vertraging of niet-uitvoering van haar verplichtingen wanneer dit het gevolg is van overmacht in de zin van artikel 5.226 BW. Dit omvat onvoorzienbare en onvermijdbare externe factoren buiten haar wil om.</w:t>
      </w:r>
    </w:p>
    <w:p w14:paraId="400902C5" w14:textId="77777777" w:rsidR="0007260C" w:rsidRPr="00437606" w:rsidRDefault="0007260C" w:rsidP="0007260C">
      <w:pPr>
        <w:jc w:val="both"/>
        <w:rPr>
          <w:rFonts w:ascii="Arial" w:hAnsi="Arial" w:cs="Arial"/>
          <w:sz w:val="13"/>
          <w:szCs w:val="13"/>
        </w:rPr>
      </w:pPr>
    </w:p>
    <w:p w14:paraId="34BC2219"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Richtlijnen werkzaamheden</w:t>
      </w:r>
    </w:p>
    <w:p w14:paraId="0F0077AB"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Veiligheid en bescherming van de omgeving</w:t>
      </w:r>
    </w:p>
    <w:p w14:paraId="593728E8" w14:textId="1CF9863D"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Klant zorgt voor een veilige en goed toegankelijke werfzone. Alle voorzorgsmaatregelen worden genomen om schade aan omliggende eigendommen, verhardingen, beplanting of gebouwen te vermijden. </w:t>
      </w:r>
      <w:r w:rsidR="00BA7885" w:rsidRPr="00BA7885">
        <w:rPr>
          <w:rFonts w:ascii="Arial" w:hAnsi="Arial" w:cs="Arial"/>
          <w:b/>
          <w:bCs/>
          <w:sz w:val="13"/>
          <w:szCs w:val="13"/>
        </w:rPr>
        <w:t>Sanctum Arx</w:t>
      </w:r>
      <w:r w:rsidRPr="00481719">
        <w:rPr>
          <w:rFonts w:ascii="Arial" w:hAnsi="Arial" w:cs="Arial"/>
          <w:sz w:val="13"/>
          <w:szCs w:val="13"/>
        </w:rPr>
        <w:t xml:space="preserve"> is niet aansprakelijk voor schade veroorzaakt door graafmachines, kranen, grondverplaatsingen of hijswerkzaamheden indien de werf niet correct werd voorbereid of afgebakend.</w:t>
      </w:r>
    </w:p>
    <w:p w14:paraId="6800EA68"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Samenwerking met aannemers en derde</w:t>
      </w:r>
    </w:p>
    <w:p w14:paraId="68A93B4E" w14:textId="7EB204EC" w:rsidR="00481719" w:rsidRDefault="00BA7885" w:rsidP="00481719">
      <w:pPr>
        <w:jc w:val="both"/>
        <w:rPr>
          <w:rFonts w:ascii="Arial" w:hAnsi="Arial" w:cs="Arial"/>
          <w:sz w:val="13"/>
          <w:szCs w:val="13"/>
        </w:rPr>
      </w:pPr>
      <w:r w:rsidRPr="00BA7885">
        <w:rPr>
          <w:rFonts w:ascii="Arial" w:hAnsi="Arial" w:cs="Arial"/>
          <w:b/>
          <w:bCs/>
          <w:sz w:val="13"/>
          <w:szCs w:val="13"/>
        </w:rPr>
        <w:t>Sanctum Arx</w:t>
      </w:r>
      <w:r w:rsidR="00481719" w:rsidRPr="00481719">
        <w:rPr>
          <w:rFonts w:ascii="Arial" w:hAnsi="Arial" w:cs="Arial"/>
          <w:sz w:val="13"/>
          <w:szCs w:val="13"/>
        </w:rPr>
        <w:t xml:space="preserve"> coördineert de werkzaamheden met de betrokken onderaannemers, maar de algemene organisatie van de werf blijft de verantwoordelijkheid van de Klant. </w:t>
      </w:r>
      <w:r w:rsidRPr="00BA7885">
        <w:rPr>
          <w:rFonts w:ascii="Arial" w:hAnsi="Arial" w:cs="Arial"/>
          <w:b/>
          <w:bCs/>
          <w:sz w:val="13"/>
          <w:szCs w:val="13"/>
        </w:rPr>
        <w:t>Sanctum Arx</w:t>
      </w:r>
      <w:r w:rsidR="00481719" w:rsidRPr="00481719">
        <w:rPr>
          <w:rFonts w:ascii="Arial" w:hAnsi="Arial" w:cs="Arial"/>
          <w:sz w:val="13"/>
          <w:szCs w:val="13"/>
        </w:rPr>
        <w:t xml:space="preserve"> is niet aansprakelijk voor vertragingen, hinder of schade veroorzaakt door foutieve planning, nalatigheid of tegenstrijdige handelingen van andere aannemers of derden op de werf.</w:t>
      </w:r>
    </w:p>
    <w:p w14:paraId="357EAEAA" w14:textId="1F1B3614" w:rsidR="00BA7885" w:rsidRDefault="00BA7885" w:rsidP="00481719">
      <w:pPr>
        <w:jc w:val="both"/>
        <w:rPr>
          <w:rFonts w:ascii="Arial" w:hAnsi="Arial" w:cs="Arial"/>
          <w:sz w:val="13"/>
          <w:szCs w:val="13"/>
        </w:rPr>
      </w:pPr>
    </w:p>
    <w:p w14:paraId="5D1CC876" w14:textId="77777777" w:rsidR="00BA7885" w:rsidRPr="00B70656" w:rsidRDefault="00BA7885" w:rsidP="00BA7885">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Uitvoering in onderaanneming</w:t>
      </w:r>
    </w:p>
    <w:p w14:paraId="344344A3" w14:textId="4B5DF506" w:rsidR="00BA7885" w:rsidRPr="00BA7885" w:rsidRDefault="00BA7885" w:rsidP="00BA7885">
      <w:pPr>
        <w:jc w:val="both"/>
        <w:rPr>
          <w:rFonts w:ascii="Arial" w:hAnsi="Arial" w:cs="Arial"/>
          <w:sz w:val="13"/>
          <w:szCs w:val="13"/>
        </w:rPr>
      </w:pPr>
      <w:r w:rsidRPr="00BA7885">
        <w:rPr>
          <w:rFonts w:ascii="Arial" w:hAnsi="Arial" w:cs="Arial"/>
          <w:b/>
          <w:bCs/>
          <w:sz w:val="13"/>
          <w:szCs w:val="13"/>
        </w:rPr>
        <w:t>Algemeen</w:t>
      </w:r>
      <w:r w:rsidRPr="00BA7885">
        <w:rPr>
          <w:rFonts w:ascii="Arial" w:hAnsi="Arial" w:cs="Arial"/>
          <w:sz w:val="13"/>
          <w:szCs w:val="13"/>
        </w:rPr>
        <w:br/>
      </w:r>
      <w:r w:rsidRPr="00BA7885">
        <w:rPr>
          <w:rFonts w:ascii="Arial" w:hAnsi="Arial" w:cs="Arial"/>
          <w:b/>
          <w:bCs/>
          <w:sz w:val="13"/>
          <w:szCs w:val="13"/>
        </w:rPr>
        <w:t>Sanctum Arx</w:t>
      </w:r>
      <w:r w:rsidRPr="00BA7885">
        <w:rPr>
          <w:rFonts w:ascii="Arial" w:hAnsi="Arial" w:cs="Arial"/>
          <w:sz w:val="13"/>
          <w:szCs w:val="13"/>
        </w:rPr>
        <w:t xml:space="preserve"> mag de uitvoering geheel of gedeeltelijk toevertrouwen aan gespecialiseerde onderaannemers, zonder dat dit de geldigheid of verantwoordelijkheid van zijn eigen verbintenissen aantast. </w:t>
      </w:r>
      <w:r w:rsidRPr="00BA7885">
        <w:rPr>
          <w:rFonts w:ascii="Arial" w:hAnsi="Arial" w:cs="Arial"/>
          <w:b/>
          <w:bCs/>
          <w:sz w:val="13"/>
          <w:szCs w:val="13"/>
        </w:rPr>
        <w:t>Sanctum Arx</w:t>
      </w:r>
      <w:r w:rsidRPr="00BA7885">
        <w:rPr>
          <w:rFonts w:ascii="Arial" w:hAnsi="Arial" w:cs="Arial"/>
          <w:sz w:val="13"/>
          <w:szCs w:val="13"/>
        </w:rPr>
        <w:t xml:space="preserve"> blijft instaan voor de algemene coördinatie en naleving van de overeenkomst.</w:t>
      </w:r>
    </w:p>
    <w:p w14:paraId="33A6D797" w14:textId="77777777" w:rsidR="00BA7885" w:rsidRDefault="00BA7885" w:rsidP="00BA7885">
      <w:pPr>
        <w:jc w:val="both"/>
        <w:rPr>
          <w:rFonts w:ascii="Arial" w:hAnsi="Arial" w:cs="Arial"/>
          <w:b/>
          <w:bCs/>
          <w:sz w:val="13"/>
          <w:szCs w:val="13"/>
        </w:rPr>
      </w:pPr>
      <w:r w:rsidRPr="00BA7885">
        <w:rPr>
          <w:rFonts w:ascii="Arial" w:hAnsi="Arial" w:cs="Arial"/>
          <w:b/>
          <w:bCs/>
          <w:sz w:val="13"/>
          <w:szCs w:val="13"/>
        </w:rPr>
        <w:t>Aansprakelijkheid van derden</w:t>
      </w:r>
    </w:p>
    <w:p w14:paraId="13ACFF07" w14:textId="3486D504" w:rsidR="00BA7885" w:rsidRPr="00BA7885" w:rsidRDefault="00BA7885" w:rsidP="00BA7885">
      <w:pPr>
        <w:jc w:val="both"/>
        <w:rPr>
          <w:rFonts w:ascii="Arial" w:hAnsi="Arial" w:cs="Arial"/>
          <w:sz w:val="13"/>
          <w:szCs w:val="13"/>
        </w:rPr>
      </w:pPr>
      <w:r w:rsidRPr="00BA7885">
        <w:rPr>
          <w:rFonts w:ascii="Arial" w:hAnsi="Arial" w:cs="Arial"/>
          <w:sz w:val="13"/>
          <w:szCs w:val="13"/>
        </w:rPr>
        <w:t>Overeenkomstig artikel 6.3, §2 BW kunnen hulppersonen, waaronder onderaannemers en werknemers, ook persoonlijk buitencontractueel aansprakelijk worden gesteld voor fouten bij de uitvoering van hun taken. De Klant kan ervoor kiezen deze rechtstreeks aan te spreken.</w:t>
      </w:r>
    </w:p>
    <w:p w14:paraId="1911B668" w14:textId="77777777" w:rsidR="0007260C" w:rsidRPr="00437606" w:rsidRDefault="0007260C" w:rsidP="0007260C">
      <w:pPr>
        <w:jc w:val="both"/>
        <w:rPr>
          <w:rFonts w:ascii="Arial" w:hAnsi="Arial" w:cs="Arial"/>
          <w:sz w:val="13"/>
          <w:szCs w:val="13"/>
        </w:rPr>
      </w:pPr>
    </w:p>
    <w:p w14:paraId="578F7258"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Uitvoeringsvoorwaarden</w:t>
      </w:r>
    </w:p>
    <w:p w14:paraId="35228D82"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Toepassingsgebied</w:t>
      </w:r>
    </w:p>
    <w:p w14:paraId="72080A34" w14:textId="0E2F8002"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Deze bepalingen gelden voor de praktische uitvoering van de werken van </w:t>
      </w:r>
      <w:r w:rsidR="00BA7885" w:rsidRPr="00BA7885">
        <w:rPr>
          <w:rFonts w:ascii="Arial" w:hAnsi="Arial" w:cs="Arial"/>
          <w:b/>
          <w:bCs/>
          <w:sz w:val="13"/>
          <w:szCs w:val="13"/>
        </w:rPr>
        <w:t>Sanctum Arx</w:t>
      </w:r>
      <w:r w:rsidRPr="00481719">
        <w:rPr>
          <w:rFonts w:ascii="Arial" w:hAnsi="Arial" w:cs="Arial"/>
          <w:sz w:val="13"/>
          <w:szCs w:val="13"/>
        </w:rPr>
        <w:t>, waaronder de voorbereiding, levering, plaatsing en afwerking van prefab bunkers en bijhorende constructies. Zij vullen de algemene voorwaarden aan zonder afbreuk te doen aan de aansprakelijkheidsregeling</w:t>
      </w:r>
      <w:r>
        <w:rPr>
          <w:rFonts w:ascii="Arial" w:hAnsi="Arial" w:cs="Arial"/>
          <w:sz w:val="13"/>
          <w:szCs w:val="13"/>
        </w:rPr>
        <w:t xml:space="preserve">. </w:t>
      </w:r>
    </w:p>
    <w:p w14:paraId="63BDF25E" w14:textId="74B437A6" w:rsidR="00481719" w:rsidRDefault="00481719" w:rsidP="00481719">
      <w:pPr>
        <w:jc w:val="both"/>
        <w:rPr>
          <w:rFonts w:ascii="Arial" w:hAnsi="Arial" w:cs="Arial"/>
          <w:b/>
          <w:bCs/>
          <w:sz w:val="13"/>
          <w:szCs w:val="13"/>
        </w:rPr>
      </w:pPr>
      <w:r w:rsidRPr="00481719">
        <w:rPr>
          <w:rFonts w:ascii="Arial" w:hAnsi="Arial" w:cs="Arial"/>
          <w:b/>
          <w:bCs/>
          <w:sz w:val="13"/>
          <w:szCs w:val="13"/>
        </w:rPr>
        <w:t>Coördinatie en rolverdeling</w:t>
      </w:r>
      <w:r>
        <w:rPr>
          <w:rFonts w:ascii="Arial" w:hAnsi="Arial" w:cs="Arial"/>
          <w:b/>
          <w:bCs/>
          <w:sz w:val="13"/>
          <w:szCs w:val="13"/>
        </w:rPr>
        <w:t xml:space="preserve"> - Algemeen</w:t>
      </w:r>
    </w:p>
    <w:p w14:paraId="748C0DCF" w14:textId="3963BB62" w:rsidR="00481719" w:rsidRPr="00481719" w:rsidRDefault="00BA7885" w:rsidP="00481719">
      <w:pPr>
        <w:jc w:val="both"/>
        <w:rPr>
          <w:rFonts w:ascii="Arial" w:hAnsi="Arial" w:cs="Arial"/>
          <w:sz w:val="13"/>
          <w:szCs w:val="13"/>
        </w:rPr>
      </w:pPr>
      <w:r w:rsidRPr="00BA7885">
        <w:rPr>
          <w:rFonts w:ascii="Arial" w:hAnsi="Arial" w:cs="Arial"/>
          <w:b/>
          <w:bCs/>
          <w:sz w:val="13"/>
          <w:szCs w:val="13"/>
        </w:rPr>
        <w:t>Sanctum Arx</w:t>
      </w:r>
      <w:r w:rsidR="00481719" w:rsidRPr="00481719">
        <w:rPr>
          <w:rFonts w:ascii="Arial" w:hAnsi="Arial" w:cs="Arial"/>
          <w:sz w:val="13"/>
          <w:szCs w:val="13"/>
        </w:rPr>
        <w:t xml:space="preserve"> organiseert en coördineert de volledige plaatsing van de bunker, in samenwerking met de leverancier en met de door </w:t>
      </w:r>
      <w:r w:rsidRPr="00BA7885">
        <w:rPr>
          <w:rFonts w:ascii="Arial" w:hAnsi="Arial" w:cs="Arial"/>
          <w:b/>
          <w:bCs/>
          <w:sz w:val="13"/>
          <w:szCs w:val="13"/>
        </w:rPr>
        <w:t>Sanctum Arx</w:t>
      </w:r>
      <w:r w:rsidR="00481719" w:rsidRPr="00481719">
        <w:rPr>
          <w:rFonts w:ascii="Arial" w:hAnsi="Arial" w:cs="Arial"/>
          <w:sz w:val="13"/>
          <w:szCs w:val="13"/>
        </w:rPr>
        <w:t xml:space="preserve"> aangestelde aannemers voor grondwerken, kraanwerken en nutsvoorzieningen. De leverancier is verantwoordelijk voor de technische begeleiding en het toezicht tijdens de plaatsing zelf, inclusief het inregelen van de overdruksystemen.</w:t>
      </w:r>
    </w:p>
    <w:p w14:paraId="778BE46C" w14:textId="7FA72C56" w:rsidR="00481719" w:rsidRDefault="00481719" w:rsidP="00481719">
      <w:pPr>
        <w:jc w:val="both"/>
        <w:rPr>
          <w:rFonts w:ascii="Arial" w:hAnsi="Arial" w:cs="Arial"/>
          <w:b/>
          <w:bCs/>
          <w:sz w:val="13"/>
          <w:szCs w:val="13"/>
        </w:rPr>
      </w:pPr>
      <w:r w:rsidRPr="00481719">
        <w:rPr>
          <w:rFonts w:ascii="Arial" w:hAnsi="Arial" w:cs="Arial"/>
          <w:b/>
          <w:bCs/>
          <w:sz w:val="13"/>
          <w:szCs w:val="13"/>
        </w:rPr>
        <w:t>Grondwerken en bodemgesteldheid</w:t>
      </w:r>
      <w:r>
        <w:rPr>
          <w:rFonts w:ascii="Arial" w:hAnsi="Arial" w:cs="Arial"/>
          <w:b/>
          <w:bCs/>
          <w:sz w:val="13"/>
          <w:szCs w:val="13"/>
        </w:rPr>
        <w:t>- V</w:t>
      </w:r>
      <w:r w:rsidRPr="00481719">
        <w:rPr>
          <w:rFonts w:ascii="Arial" w:hAnsi="Arial" w:cs="Arial"/>
          <w:b/>
          <w:bCs/>
          <w:sz w:val="13"/>
          <w:szCs w:val="13"/>
        </w:rPr>
        <w:t>oorbereiding van de werf</w:t>
      </w:r>
    </w:p>
    <w:p w14:paraId="773356DB" w14:textId="41BC801E" w:rsidR="00481719" w:rsidRPr="00481719" w:rsidRDefault="00481719" w:rsidP="00481719">
      <w:pPr>
        <w:jc w:val="both"/>
        <w:rPr>
          <w:rFonts w:ascii="Arial" w:hAnsi="Arial" w:cs="Arial"/>
          <w:sz w:val="13"/>
          <w:szCs w:val="13"/>
        </w:rPr>
      </w:pPr>
      <w:r w:rsidRPr="00481719">
        <w:rPr>
          <w:rFonts w:ascii="Arial" w:hAnsi="Arial" w:cs="Arial"/>
          <w:sz w:val="13"/>
          <w:szCs w:val="13"/>
        </w:rPr>
        <w:t>De Klant stelt het terrein tijdig ter beschikking, vrij van obstakels, beplanting of constructies die de uitvoering zouden hinderen. De werf moet bereikbaar zijn voor zwaar transport en kranen.</w:t>
      </w:r>
    </w:p>
    <w:p w14:paraId="6F89BEA9"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Bodem en grondwaterstand</w:t>
      </w:r>
    </w:p>
    <w:p w14:paraId="079806A0" w14:textId="48069020"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plaatsing van een bunker vergt een stabiele, draagkrachtige ondergrond en een controle van de grondwaterstand. </w:t>
      </w:r>
    </w:p>
    <w:p w14:paraId="3CAF6968"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Afgraving en volume</w:t>
      </w:r>
    </w:p>
    <w:p w14:paraId="6E42CD5D" w14:textId="35EF6173" w:rsidR="00481719" w:rsidRPr="00481719" w:rsidRDefault="00481719" w:rsidP="00481719">
      <w:pPr>
        <w:jc w:val="both"/>
        <w:rPr>
          <w:rFonts w:ascii="Arial" w:hAnsi="Arial" w:cs="Arial"/>
          <w:sz w:val="13"/>
          <w:szCs w:val="13"/>
        </w:rPr>
      </w:pPr>
      <w:r w:rsidRPr="00481719">
        <w:rPr>
          <w:rFonts w:ascii="Arial" w:hAnsi="Arial" w:cs="Arial"/>
          <w:sz w:val="13"/>
          <w:szCs w:val="13"/>
        </w:rPr>
        <w:t>De diepte en omvang van de grondwerken worden bepaald door het gekozen bunkermodel. Indien meer graafwerken of afvoer noodzakelijk blijken, worden deze afzonderlijk begroot en gefactureerd.</w:t>
      </w:r>
    </w:p>
    <w:p w14:paraId="62D5862E" w14:textId="77777777" w:rsidR="00481719" w:rsidRDefault="00481719" w:rsidP="00481719">
      <w:pPr>
        <w:jc w:val="both"/>
        <w:rPr>
          <w:rFonts w:ascii="Arial" w:hAnsi="Arial" w:cs="Arial"/>
          <w:b/>
          <w:bCs/>
          <w:sz w:val="13"/>
          <w:szCs w:val="13"/>
        </w:rPr>
      </w:pPr>
      <w:r>
        <w:rPr>
          <w:rFonts w:ascii="Arial" w:hAnsi="Arial" w:cs="Arial"/>
          <w:b/>
          <w:bCs/>
          <w:sz w:val="13"/>
          <w:szCs w:val="13"/>
        </w:rPr>
        <w:t>T</w:t>
      </w:r>
      <w:r w:rsidRPr="00481719">
        <w:rPr>
          <w:rFonts w:ascii="Arial" w:hAnsi="Arial" w:cs="Arial"/>
          <w:b/>
          <w:bCs/>
          <w:sz w:val="13"/>
          <w:szCs w:val="13"/>
        </w:rPr>
        <w:t>ransport, levering en plaatsing</w:t>
      </w:r>
      <w:r>
        <w:rPr>
          <w:rFonts w:ascii="Arial" w:hAnsi="Arial" w:cs="Arial"/>
          <w:b/>
          <w:bCs/>
          <w:sz w:val="13"/>
          <w:szCs w:val="13"/>
        </w:rPr>
        <w:t xml:space="preserve">- </w:t>
      </w:r>
      <w:r w:rsidRPr="00481719">
        <w:rPr>
          <w:rFonts w:ascii="Arial" w:hAnsi="Arial" w:cs="Arial"/>
          <w:b/>
          <w:bCs/>
          <w:sz w:val="13"/>
          <w:szCs w:val="13"/>
        </w:rPr>
        <w:t>Levering van de bunker</w:t>
      </w:r>
    </w:p>
    <w:p w14:paraId="5024B551" w14:textId="16BC5336"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levering van de bunker gebeurt door de prefab-leverancier tot aan de werfzone, met inbegrip van technische begeleiding bij het lossen en positioneren. </w:t>
      </w:r>
      <w:r w:rsidR="00BA7885" w:rsidRPr="00BA7885">
        <w:rPr>
          <w:rFonts w:ascii="Arial" w:hAnsi="Arial" w:cs="Arial"/>
          <w:b/>
          <w:bCs/>
          <w:sz w:val="13"/>
          <w:szCs w:val="13"/>
        </w:rPr>
        <w:t>Sanctum Arx</w:t>
      </w:r>
      <w:r w:rsidRPr="00481719">
        <w:rPr>
          <w:rFonts w:ascii="Arial" w:hAnsi="Arial" w:cs="Arial"/>
          <w:sz w:val="13"/>
          <w:szCs w:val="13"/>
        </w:rPr>
        <w:t xml:space="preserve"> zorgt voor de logistieke voorbereiding, coördinatie van het hijsmaterieel en de aansluiting met de grondwerken.</w:t>
      </w:r>
    </w:p>
    <w:p w14:paraId="640FB0CB"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Plaatsing en hijswerken</w:t>
      </w:r>
    </w:p>
    <w:p w14:paraId="2B4CB26D" w14:textId="1A8E66EF" w:rsidR="00481719" w:rsidRPr="00481719" w:rsidRDefault="00481719" w:rsidP="00481719">
      <w:pPr>
        <w:jc w:val="both"/>
        <w:rPr>
          <w:rFonts w:ascii="Arial" w:hAnsi="Arial" w:cs="Arial"/>
          <w:sz w:val="13"/>
          <w:szCs w:val="13"/>
        </w:rPr>
      </w:pPr>
      <w:r w:rsidRPr="00481719">
        <w:rPr>
          <w:rFonts w:ascii="Arial" w:hAnsi="Arial" w:cs="Arial"/>
          <w:sz w:val="13"/>
          <w:szCs w:val="13"/>
        </w:rPr>
        <w:t>De bunker wordt met aangepaste kranen in de uitgegraven put geplaatst. De Klant zorgt voor een veilige, draagkrachtige toegangsweg voor zwaar transport en voor voldoende ruimte voor manoeuvre en stabilisatie van het hijsmaterieel.</w:t>
      </w:r>
    </w:p>
    <w:p w14:paraId="6491C1A1"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Begeleiding door de leverancier</w:t>
      </w:r>
    </w:p>
    <w:p w14:paraId="36D4C98A" w14:textId="641E0598"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leverancier is aanwezig bij de plaatsing voor het uitlijnen van de bunker, het controleren van de funderingszone en het afregelen van het overdruk- en ventilatiesysteem. Deze technische begeleiding is inbegrepen in de levering. </w:t>
      </w:r>
    </w:p>
    <w:p w14:paraId="0FF01598"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Afwerking, aansluitingen en inregeling</w:t>
      </w:r>
      <w:r>
        <w:rPr>
          <w:rFonts w:ascii="Arial" w:hAnsi="Arial" w:cs="Arial"/>
          <w:b/>
          <w:bCs/>
          <w:sz w:val="13"/>
          <w:szCs w:val="13"/>
        </w:rPr>
        <w:t xml:space="preserve">- </w:t>
      </w:r>
      <w:r w:rsidRPr="00481719">
        <w:rPr>
          <w:rFonts w:ascii="Arial" w:hAnsi="Arial" w:cs="Arial"/>
          <w:b/>
          <w:bCs/>
          <w:sz w:val="13"/>
          <w:szCs w:val="13"/>
        </w:rPr>
        <w:t>Afwerking van de werf</w:t>
      </w:r>
    </w:p>
    <w:p w14:paraId="0DC413EA" w14:textId="67EAB6E5"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Na plaatsing voert </w:t>
      </w:r>
      <w:r w:rsidR="00BA7885" w:rsidRPr="00BA7885">
        <w:rPr>
          <w:rFonts w:ascii="Arial" w:hAnsi="Arial" w:cs="Arial"/>
          <w:b/>
          <w:bCs/>
          <w:sz w:val="13"/>
          <w:szCs w:val="13"/>
        </w:rPr>
        <w:t>Sanctum Arx</w:t>
      </w:r>
      <w:r w:rsidRPr="00481719">
        <w:rPr>
          <w:rFonts w:ascii="Arial" w:hAnsi="Arial" w:cs="Arial"/>
          <w:sz w:val="13"/>
          <w:szCs w:val="13"/>
        </w:rPr>
        <w:t xml:space="preserve"> of haar onderaannemers de noodzakelijke aanvul-, stabilisatie- en afwerkingswerken uit, zoals voorzien in de offerte. Eventuele heraanleg van terrein, verharding of beplanting valt buiten de standaardofferte, tenzij uitdrukkelijk vermeld.</w:t>
      </w:r>
    </w:p>
    <w:p w14:paraId="79FBAC43"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Aansluitingen en installaties</w:t>
      </w:r>
    </w:p>
    <w:p w14:paraId="363CBEBE" w14:textId="2B0D6676"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aansluitingen van nutsvoorzieningen, elektrische circuits en ventilatiesystemen gebeuren volgens de technische voorschriften van de leverancier. </w:t>
      </w:r>
      <w:r w:rsidR="00BA7885" w:rsidRPr="00BA7885">
        <w:rPr>
          <w:rFonts w:ascii="Arial" w:hAnsi="Arial" w:cs="Arial"/>
          <w:b/>
          <w:bCs/>
          <w:sz w:val="13"/>
          <w:szCs w:val="13"/>
        </w:rPr>
        <w:t>Sanctum Arx</w:t>
      </w:r>
      <w:r w:rsidRPr="00481719">
        <w:rPr>
          <w:rFonts w:ascii="Arial" w:hAnsi="Arial" w:cs="Arial"/>
          <w:sz w:val="13"/>
          <w:szCs w:val="13"/>
        </w:rPr>
        <w:t xml:space="preserve"> is niet aansprakelijk voor foutieve aansluiting of afwijking van de opgegeven schema’s indien de werken door derden worden uitgevoerd zonder schriftelijke goedkeuring.</w:t>
      </w:r>
    </w:p>
    <w:p w14:paraId="4F2E6322"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Veiligheid, toezicht en nazorg</w:t>
      </w:r>
      <w:r>
        <w:rPr>
          <w:rFonts w:ascii="Arial" w:hAnsi="Arial" w:cs="Arial"/>
          <w:b/>
          <w:bCs/>
          <w:sz w:val="13"/>
          <w:szCs w:val="13"/>
        </w:rPr>
        <w:t xml:space="preserve">- </w:t>
      </w:r>
      <w:r w:rsidRPr="00481719">
        <w:rPr>
          <w:rFonts w:ascii="Arial" w:hAnsi="Arial" w:cs="Arial"/>
          <w:b/>
          <w:bCs/>
          <w:sz w:val="13"/>
          <w:szCs w:val="13"/>
        </w:rPr>
        <w:t>Veiligheidsverplichtingen van de Klant</w:t>
      </w:r>
    </w:p>
    <w:p w14:paraId="45D368C4" w14:textId="44DE81FE" w:rsidR="00481719" w:rsidRPr="00481719" w:rsidRDefault="00481719" w:rsidP="00481719">
      <w:pPr>
        <w:jc w:val="both"/>
        <w:rPr>
          <w:rFonts w:ascii="Arial" w:hAnsi="Arial" w:cs="Arial"/>
          <w:sz w:val="13"/>
          <w:szCs w:val="13"/>
        </w:rPr>
      </w:pPr>
      <w:r w:rsidRPr="00481719">
        <w:rPr>
          <w:rFonts w:ascii="Arial" w:hAnsi="Arial" w:cs="Arial"/>
          <w:sz w:val="13"/>
          <w:szCs w:val="13"/>
        </w:rPr>
        <w:t xml:space="preserve">De Klant zorgt dat onbevoegden, kinderen, dieren en voertuigen zich niet binnen de werkzone bevinden. </w:t>
      </w:r>
      <w:r w:rsidR="00BA7885" w:rsidRPr="00BA7885">
        <w:rPr>
          <w:rFonts w:ascii="Arial" w:hAnsi="Arial" w:cs="Arial"/>
          <w:b/>
          <w:bCs/>
          <w:sz w:val="13"/>
          <w:szCs w:val="13"/>
        </w:rPr>
        <w:t>Sanctum Arx</w:t>
      </w:r>
      <w:r w:rsidRPr="00481719">
        <w:rPr>
          <w:rFonts w:ascii="Arial" w:hAnsi="Arial" w:cs="Arial"/>
          <w:sz w:val="13"/>
          <w:szCs w:val="13"/>
        </w:rPr>
        <w:t xml:space="preserve"> mag de werken tijdelijk stopzetten </w:t>
      </w:r>
      <w:r w:rsidR="00BA7885">
        <w:rPr>
          <w:rFonts w:ascii="Arial" w:hAnsi="Arial" w:cs="Arial"/>
          <w:sz w:val="13"/>
          <w:szCs w:val="13"/>
        </w:rPr>
        <w:t>als</w:t>
      </w:r>
      <w:r w:rsidRPr="00481719">
        <w:rPr>
          <w:rFonts w:ascii="Arial" w:hAnsi="Arial" w:cs="Arial"/>
          <w:sz w:val="13"/>
          <w:szCs w:val="13"/>
        </w:rPr>
        <w:t xml:space="preserve"> de veiligheid niet gewaarborgd is.</w:t>
      </w:r>
    </w:p>
    <w:p w14:paraId="665C9AA5" w14:textId="77777777" w:rsidR="00481719" w:rsidRDefault="00481719" w:rsidP="00481719">
      <w:pPr>
        <w:jc w:val="both"/>
        <w:rPr>
          <w:rFonts w:ascii="Arial" w:hAnsi="Arial" w:cs="Arial"/>
          <w:b/>
          <w:bCs/>
          <w:sz w:val="13"/>
          <w:szCs w:val="13"/>
        </w:rPr>
      </w:pPr>
      <w:r w:rsidRPr="00481719">
        <w:rPr>
          <w:rFonts w:ascii="Arial" w:hAnsi="Arial" w:cs="Arial"/>
          <w:b/>
          <w:bCs/>
          <w:sz w:val="13"/>
          <w:szCs w:val="13"/>
        </w:rPr>
        <w:t>Nazorg en onderhoud</w:t>
      </w:r>
    </w:p>
    <w:p w14:paraId="5A66F1C1" w14:textId="628368E9" w:rsidR="00481719" w:rsidRDefault="00481719" w:rsidP="00481719">
      <w:pPr>
        <w:jc w:val="both"/>
        <w:rPr>
          <w:rFonts w:ascii="Arial" w:hAnsi="Arial" w:cs="Arial"/>
          <w:sz w:val="13"/>
          <w:szCs w:val="13"/>
        </w:rPr>
      </w:pPr>
      <w:r w:rsidRPr="00481719">
        <w:rPr>
          <w:rFonts w:ascii="Arial" w:hAnsi="Arial" w:cs="Arial"/>
          <w:sz w:val="13"/>
          <w:szCs w:val="13"/>
        </w:rPr>
        <w:t>Na plaatsing beschermt de Klant de bunker tegen waterinsijpeling, verzakking, vandalisme en ongeschikte belasting. Het terrein rond de bunker moet voldoende worden afwaterend aangelegd. Natuurlijke werking, lichte zetting of condensvorming wordt niet beschouwd als een gebrek.</w:t>
      </w:r>
    </w:p>
    <w:p w14:paraId="03FC791F" w14:textId="77777777" w:rsidR="00481719" w:rsidRPr="00481719" w:rsidRDefault="00481719" w:rsidP="00481719">
      <w:pPr>
        <w:jc w:val="both"/>
        <w:rPr>
          <w:rFonts w:ascii="Arial" w:hAnsi="Arial" w:cs="Arial"/>
          <w:sz w:val="13"/>
          <w:szCs w:val="13"/>
        </w:rPr>
      </w:pPr>
    </w:p>
    <w:p w14:paraId="5E2984DF" w14:textId="7A921BD0" w:rsidR="0007260C" w:rsidRPr="00B70656" w:rsidRDefault="0007260C" w:rsidP="00481719">
      <w:pPr>
        <w:pBdr>
          <w:bottom w:val="single" w:sz="4" w:space="1" w:color="auto"/>
        </w:pBdr>
        <w:jc w:val="both"/>
        <w:rPr>
          <w:rFonts w:ascii="Arial" w:hAnsi="Arial" w:cs="Arial"/>
          <w:color w:val="6EB6FA"/>
          <w:sz w:val="13"/>
          <w:szCs w:val="13"/>
        </w:rPr>
      </w:pPr>
      <w:r w:rsidRPr="00B70656">
        <w:rPr>
          <w:rFonts w:ascii="Arial" w:hAnsi="Arial" w:cs="Arial"/>
          <w:b/>
          <w:bCs/>
          <w:color w:val="6EB6FA"/>
          <w:sz w:val="13"/>
          <w:szCs w:val="13"/>
        </w:rPr>
        <w:t>Aansprakelijkheid</w:t>
      </w:r>
    </w:p>
    <w:p w14:paraId="79DB4BCE"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Algemeen</w:t>
      </w:r>
    </w:p>
    <w:p w14:paraId="6CF81425" w14:textId="222E15DB" w:rsidR="0007260C" w:rsidRPr="00437606" w:rsidRDefault="00BA7885" w:rsidP="0007260C">
      <w:pPr>
        <w:pStyle w:val="Geenafstand"/>
        <w:jc w:val="both"/>
        <w:rPr>
          <w:rFonts w:ascii="Arial" w:hAnsi="Arial" w:cs="Arial"/>
          <w:b/>
          <w:bCs/>
          <w:sz w:val="13"/>
          <w:szCs w:val="13"/>
        </w:rPr>
      </w:pPr>
      <w:r w:rsidRPr="00BA7885">
        <w:rPr>
          <w:rFonts w:ascii="Arial" w:hAnsi="Arial" w:cs="Arial"/>
          <w:b/>
          <w:bCs/>
          <w:sz w:val="13"/>
          <w:szCs w:val="13"/>
        </w:rPr>
        <w:t>Sanctum Arx</w:t>
      </w:r>
      <w:r w:rsidR="0007260C" w:rsidRPr="00437606">
        <w:rPr>
          <w:rFonts w:ascii="Arial" w:hAnsi="Arial" w:cs="Arial"/>
          <w:sz w:val="13"/>
          <w:szCs w:val="13"/>
        </w:rPr>
        <w:t xml:space="preserve"> is uitsluitend aansprakelijk binnen de grenzen van deze overeenkomst en enkel voor directe schade die het rechtstreekse gevolg is van een aantoonbare fout.</w:t>
      </w:r>
    </w:p>
    <w:p w14:paraId="0429C874"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Gevolgschade en buitencontractuele aansprakelijkheid</w:t>
      </w:r>
    </w:p>
    <w:p w14:paraId="51FBCB1A" w14:textId="460A362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 xml:space="preserve">Elke aansprakelijkheid voor onrechtstreekse of gevolgschade zoals winstderving, productieverlies, gegevensverlies of schade aan derden is uitgesloten. Deze uitsluiting geldt zowel in contractuele als in buitencontractuele context, behoudens in geval van opzet of grove fout van </w:t>
      </w:r>
      <w:r w:rsidR="00BA7885" w:rsidRPr="00BA7885">
        <w:rPr>
          <w:rFonts w:ascii="Arial" w:hAnsi="Arial" w:cs="Arial"/>
          <w:b/>
          <w:bCs/>
          <w:sz w:val="13"/>
          <w:szCs w:val="13"/>
        </w:rPr>
        <w:t>Sanctum Arx</w:t>
      </w:r>
      <w:r w:rsidRPr="00437606">
        <w:rPr>
          <w:rFonts w:ascii="Arial" w:hAnsi="Arial" w:cs="Arial"/>
          <w:sz w:val="13"/>
          <w:szCs w:val="13"/>
        </w:rPr>
        <w:t xml:space="preserve"> of haar aangestelde.</w:t>
      </w:r>
    </w:p>
    <w:p w14:paraId="43AB90CB" w14:textId="77777777" w:rsidR="0007260C" w:rsidRPr="00437606" w:rsidRDefault="0007260C" w:rsidP="0007260C">
      <w:pPr>
        <w:pStyle w:val="Geenafstand"/>
        <w:jc w:val="both"/>
        <w:rPr>
          <w:rFonts w:ascii="Arial" w:hAnsi="Arial" w:cs="Arial"/>
          <w:sz w:val="13"/>
          <w:szCs w:val="13"/>
        </w:rPr>
      </w:pPr>
    </w:p>
    <w:p w14:paraId="27DE8840"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Beperking van aansprakelijkheid</w:t>
      </w:r>
    </w:p>
    <w:p w14:paraId="18C5219B" w14:textId="77777777" w:rsidR="00481719" w:rsidRDefault="0007260C" w:rsidP="00481719">
      <w:pPr>
        <w:pStyle w:val="Geenafstand"/>
        <w:jc w:val="both"/>
        <w:rPr>
          <w:rFonts w:ascii="Arial" w:hAnsi="Arial" w:cs="Arial"/>
          <w:b/>
          <w:bCs/>
          <w:sz w:val="13"/>
          <w:szCs w:val="13"/>
        </w:rPr>
      </w:pPr>
      <w:r w:rsidRPr="00437606">
        <w:rPr>
          <w:rFonts w:ascii="Arial" w:hAnsi="Arial" w:cs="Arial"/>
          <w:b/>
          <w:bCs/>
          <w:sz w:val="13"/>
          <w:szCs w:val="13"/>
        </w:rPr>
        <w:t>Algemene beperking</w:t>
      </w:r>
    </w:p>
    <w:p w14:paraId="35898554" w14:textId="09AD4853" w:rsidR="00481719" w:rsidRPr="00481719" w:rsidRDefault="00BA7885" w:rsidP="00481719">
      <w:pPr>
        <w:pStyle w:val="Geenafstand"/>
        <w:jc w:val="both"/>
        <w:rPr>
          <w:rFonts w:ascii="Arial" w:hAnsi="Arial" w:cs="Arial"/>
          <w:sz w:val="13"/>
          <w:szCs w:val="13"/>
        </w:rPr>
      </w:pPr>
      <w:r w:rsidRPr="00BA7885">
        <w:rPr>
          <w:rFonts w:ascii="Arial" w:hAnsi="Arial" w:cs="Arial"/>
          <w:b/>
          <w:bCs/>
          <w:sz w:val="13"/>
          <w:szCs w:val="13"/>
        </w:rPr>
        <w:t>Sanctum Arx</w:t>
      </w:r>
      <w:r w:rsidR="00481719" w:rsidRPr="00481719">
        <w:rPr>
          <w:rFonts w:ascii="Arial" w:hAnsi="Arial" w:cs="Arial"/>
          <w:sz w:val="13"/>
          <w:szCs w:val="13"/>
        </w:rPr>
        <w:t xml:space="preserve"> is enkel aansprakelijk voor directe schade die het rechtstreekse gevolg is van een bewezen fout. Zij is niet aansprakelijk voor schade of gebreken buiten de overeengekomen opdracht, noch voor gevolgen van foutieve, onvolledige of laattijdige informatie van de Klant.</w:t>
      </w:r>
    </w:p>
    <w:p w14:paraId="6F17B961" w14:textId="77777777" w:rsid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Schade aan bestaande elementen</w:t>
      </w:r>
    </w:p>
    <w:p w14:paraId="77CCAA93" w14:textId="6D55152B" w:rsidR="00481719" w:rsidRPr="00481719" w:rsidRDefault="00481719" w:rsidP="00481719">
      <w:pPr>
        <w:pStyle w:val="Geenafstand"/>
        <w:jc w:val="both"/>
        <w:rPr>
          <w:rFonts w:ascii="Arial" w:hAnsi="Arial" w:cs="Arial"/>
          <w:sz w:val="13"/>
          <w:szCs w:val="13"/>
        </w:rPr>
      </w:pPr>
      <w:r w:rsidRPr="00481719">
        <w:rPr>
          <w:rFonts w:ascii="Arial" w:hAnsi="Arial" w:cs="Arial"/>
          <w:sz w:val="13"/>
          <w:szCs w:val="13"/>
        </w:rPr>
        <w:t xml:space="preserve">Bij graaf-, hijs- of montagewerken kan schade ontstaan aan niet-zichtbare leidingen, structuren of installaties. De Klant bezorgt vooraf correcte informatie over de ligging van leidingen, putten en funderingen. </w:t>
      </w:r>
      <w:r w:rsidR="00BA7885" w:rsidRPr="00BA7885">
        <w:rPr>
          <w:rFonts w:ascii="Arial" w:hAnsi="Arial" w:cs="Arial"/>
          <w:b/>
          <w:bCs/>
          <w:sz w:val="13"/>
          <w:szCs w:val="13"/>
        </w:rPr>
        <w:t>Sanctum Arx</w:t>
      </w:r>
      <w:r w:rsidRPr="00481719">
        <w:rPr>
          <w:rFonts w:ascii="Arial" w:hAnsi="Arial" w:cs="Arial"/>
          <w:sz w:val="13"/>
          <w:szCs w:val="13"/>
        </w:rPr>
        <w:t xml:space="preserve"> is niet aansprakelijk voor schade aan niet-gemelde of foutief aangeduide elementen.</w:t>
      </w:r>
    </w:p>
    <w:p w14:paraId="4148CA0D" w14:textId="77777777" w:rsid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Derden, gebruik en onderhoud</w:t>
      </w:r>
    </w:p>
    <w:p w14:paraId="01B8B90D" w14:textId="2365C79C" w:rsidR="00481719" w:rsidRPr="00481719" w:rsidRDefault="00481719" w:rsidP="00481719">
      <w:pPr>
        <w:pStyle w:val="Geenafstand"/>
        <w:jc w:val="both"/>
        <w:rPr>
          <w:rFonts w:ascii="Arial" w:hAnsi="Arial" w:cs="Arial"/>
          <w:sz w:val="13"/>
          <w:szCs w:val="13"/>
        </w:rPr>
      </w:pPr>
      <w:r w:rsidRPr="00481719">
        <w:rPr>
          <w:rFonts w:ascii="Arial" w:hAnsi="Arial" w:cs="Arial"/>
          <w:sz w:val="13"/>
          <w:szCs w:val="13"/>
        </w:rPr>
        <w:t xml:space="preserve">De aansprakelijkheid vervalt zodra derden zonder toestemming werken uitvoeren, wijzigingen aanbrengen of foutieve aansluitingen maken. Schade door verkeerd gebruik, overbelasting, gebrek aan onderhoud, vorst, vocht of natuurlijke verwering valt buiten verantwoordelijkheid van </w:t>
      </w:r>
      <w:r w:rsidR="00BA7885" w:rsidRPr="00BA7885">
        <w:rPr>
          <w:rFonts w:ascii="Arial" w:hAnsi="Arial" w:cs="Arial"/>
          <w:b/>
          <w:bCs/>
          <w:sz w:val="13"/>
          <w:szCs w:val="13"/>
        </w:rPr>
        <w:t>Sanctum Arx</w:t>
      </w:r>
      <w:r w:rsidRPr="00481719">
        <w:rPr>
          <w:rFonts w:ascii="Arial" w:hAnsi="Arial" w:cs="Arial"/>
          <w:sz w:val="13"/>
          <w:szCs w:val="13"/>
        </w:rPr>
        <w:t>.</w:t>
      </w:r>
    </w:p>
    <w:p w14:paraId="5BA39C7B" w14:textId="3ED3CE9C" w:rsidR="00481719" w:rsidRPr="00481719" w:rsidRDefault="00481719" w:rsidP="00481719">
      <w:pPr>
        <w:pStyle w:val="Geenafstand"/>
        <w:jc w:val="both"/>
        <w:rPr>
          <w:rFonts w:ascii="Arial" w:hAnsi="Arial" w:cs="Arial"/>
          <w:b/>
          <w:bCs/>
          <w:sz w:val="13"/>
          <w:szCs w:val="13"/>
        </w:rPr>
      </w:pPr>
      <w:r w:rsidRPr="00481719">
        <w:rPr>
          <w:rFonts w:ascii="Arial" w:hAnsi="Arial" w:cs="Arial"/>
          <w:b/>
          <w:bCs/>
          <w:sz w:val="13"/>
          <w:szCs w:val="13"/>
        </w:rPr>
        <w:t>Uitzondering</w:t>
      </w:r>
      <w:r w:rsidRPr="00481719">
        <w:rPr>
          <w:rFonts w:ascii="Arial" w:hAnsi="Arial" w:cs="Arial"/>
          <w:b/>
          <w:bCs/>
          <w:sz w:val="13"/>
          <w:szCs w:val="13"/>
        </w:rPr>
        <w:br/>
      </w:r>
      <w:r w:rsidRPr="00481719">
        <w:rPr>
          <w:rFonts w:ascii="Arial" w:hAnsi="Arial" w:cs="Arial"/>
          <w:sz w:val="13"/>
          <w:szCs w:val="13"/>
        </w:rPr>
        <w:t xml:space="preserve">De voorgaande beperkingen gelden niet bij opzet, grove fout of zware nalatigheid van </w:t>
      </w:r>
      <w:r w:rsidR="00BA7885" w:rsidRPr="00BA7885">
        <w:rPr>
          <w:rFonts w:ascii="Arial" w:hAnsi="Arial" w:cs="Arial"/>
          <w:b/>
          <w:bCs/>
          <w:sz w:val="13"/>
          <w:szCs w:val="13"/>
        </w:rPr>
        <w:t>Sanctum Arx</w:t>
      </w:r>
      <w:r w:rsidRPr="00481719">
        <w:rPr>
          <w:rFonts w:ascii="Arial" w:hAnsi="Arial" w:cs="Arial"/>
          <w:sz w:val="13"/>
          <w:szCs w:val="13"/>
        </w:rPr>
        <w:t xml:space="preserve"> of haar aangestelden</w:t>
      </w:r>
      <w:r w:rsidRPr="00481719">
        <w:rPr>
          <w:rFonts w:ascii="Arial" w:hAnsi="Arial" w:cs="Arial"/>
          <w:b/>
          <w:bCs/>
          <w:sz w:val="13"/>
          <w:szCs w:val="13"/>
        </w:rPr>
        <w:t>.</w:t>
      </w:r>
    </w:p>
    <w:p w14:paraId="3068F2A6" w14:textId="77777777" w:rsidR="0007260C" w:rsidRPr="00437606" w:rsidRDefault="0007260C" w:rsidP="0007260C">
      <w:pPr>
        <w:pStyle w:val="Geenafstand"/>
        <w:jc w:val="both"/>
        <w:rPr>
          <w:rFonts w:ascii="Arial" w:hAnsi="Arial" w:cs="Arial"/>
          <w:sz w:val="13"/>
          <w:szCs w:val="13"/>
        </w:rPr>
      </w:pPr>
      <w:bookmarkStart w:id="5" w:name="_Hlk177028447"/>
    </w:p>
    <w:p w14:paraId="14CEC82C"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Oplevering, zichtbare en verborgen gebreken</w:t>
      </w:r>
    </w:p>
    <w:p w14:paraId="791490FF" w14:textId="32D0F188"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Voor de Klant-Consument – termijn zichtbare gebreken</w:t>
      </w:r>
    </w:p>
    <w:p w14:paraId="250B893D" w14:textId="77777777" w:rsidR="0007260C" w:rsidRPr="00437606" w:rsidRDefault="0007260C" w:rsidP="0007260C">
      <w:pPr>
        <w:jc w:val="both"/>
        <w:rPr>
          <w:rFonts w:ascii="Arial" w:hAnsi="Arial" w:cs="Arial"/>
          <w:b/>
          <w:bCs/>
          <w:sz w:val="13"/>
          <w:szCs w:val="13"/>
          <w:lang w:eastAsia="en-US"/>
        </w:rPr>
      </w:pPr>
      <w:r w:rsidRPr="00437606">
        <w:rPr>
          <w:rFonts w:ascii="Arial" w:hAnsi="Arial" w:cs="Arial"/>
          <w:sz w:val="13"/>
          <w:szCs w:val="13"/>
          <w:lang w:eastAsia="en-US"/>
        </w:rPr>
        <w:t>Zichtbare gebreken moeten schriftelijk en gemotiveerd worden gemeld bij de voorlopige of definitieve oplevering binnen de 14 dagen. Bij uitblijven van melding worden de Werken als conform aanvaard. Bij gebrek aan formele oplevering geldt ingebruikname als voorlopige aanvaarding, tenzij schriftelijk voorbehoud werd gemaakt.</w:t>
      </w:r>
    </w:p>
    <w:p w14:paraId="469CB3B7" w14:textId="77777777" w:rsidR="0007260C" w:rsidRPr="00437606" w:rsidRDefault="0007260C" w:rsidP="0007260C">
      <w:pPr>
        <w:jc w:val="both"/>
        <w:rPr>
          <w:rFonts w:ascii="Arial" w:hAnsi="Arial" w:cs="Arial"/>
          <w:b/>
          <w:bCs/>
          <w:sz w:val="13"/>
          <w:szCs w:val="13"/>
          <w:lang w:eastAsia="en-US"/>
        </w:rPr>
      </w:pPr>
      <w:r w:rsidRPr="00437606">
        <w:rPr>
          <w:rFonts w:ascii="Arial" w:hAnsi="Arial" w:cs="Arial"/>
          <w:b/>
          <w:bCs/>
          <w:sz w:val="13"/>
          <w:szCs w:val="13"/>
          <w:lang w:eastAsia="en-US"/>
        </w:rPr>
        <w:t>Voor de Klant-Consument - Wettelijke garantie</w:t>
      </w:r>
    </w:p>
    <w:p w14:paraId="04A7430F" w14:textId="77777777" w:rsidR="0007260C" w:rsidRPr="00437606" w:rsidRDefault="0007260C" w:rsidP="0007260C">
      <w:pPr>
        <w:jc w:val="both"/>
        <w:rPr>
          <w:rFonts w:ascii="Arial" w:hAnsi="Arial" w:cs="Arial"/>
          <w:sz w:val="13"/>
          <w:szCs w:val="13"/>
          <w:lang w:eastAsia="en-US"/>
        </w:rPr>
      </w:pPr>
      <w:r w:rsidRPr="00437606">
        <w:rPr>
          <w:rFonts w:ascii="Arial" w:hAnsi="Arial" w:cs="Arial"/>
          <w:sz w:val="13"/>
          <w:szCs w:val="13"/>
          <w:lang w:eastAsia="en-US"/>
        </w:rPr>
        <w:t>Voor zover toepasselijk op geleverde materialen of onderdelen, geldt een wettelijke garantie van twee jaar conform artikelen 1649bis tot 1649octies BW. Bij ontdekking binnen twaalf maanden wordt vermoed dat het gebrek bestond bij levering, behoudens tegenbewijs. De Klant</w:t>
      </w:r>
      <w:r w:rsidRPr="00437606">
        <w:rPr>
          <w:rFonts w:ascii="Arial" w:hAnsi="Arial" w:cs="Arial"/>
          <w:sz w:val="13"/>
          <w:szCs w:val="13"/>
          <w:lang w:eastAsia="en-US"/>
        </w:rPr>
        <w:noBreakHyphen/>
        <w:t>Consument moet verborgen gebreken schriftelijk melden binnen een redelijke termijn na ontdekking.</w:t>
      </w:r>
      <w:r w:rsidRPr="00437606">
        <w:rPr>
          <w:rFonts w:ascii="Arial" w:hAnsi="Arial" w:cs="Arial"/>
          <w:b/>
          <w:bCs/>
          <w:sz w:val="13"/>
          <w:szCs w:val="13"/>
          <w:lang w:eastAsia="en-US"/>
        </w:rPr>
        <w:t xml:space="preserve">oor de Klant-Ondernemer - Verborgen gebreken </w:t>
      </w:r>
      <w:r w:rsidRPr="00437606">
        <w:rPr>
          <w:rFonts w:ascii="Arial" w:hAnsi="Arial" w:cs="Arial"/>
          <w:sz w:val="13"/>
          <w:szCs w:val="13"/>
          <w:lang w:eastAsia="en-US"/>
        </w:rPr>
        <w:t>De Klant-Ondernemer moet verborgen gebreken schriftelijk melden binnen een redelijke termijn na ontdekking, met een maximum van één jaar na oplevering. Bij laattijdige melding vervalt elk verhaal.</w:t>
      </w:r>
    </w:p>
    <w:p w14:paraId="1FC4462E" w14:textId="77777777" w:rsidR="0007260C" w:rsidRPr="00437606" w:rsidRDefault="0007260C" w:rsidP="0007260C">
      <w:pPr>
        <w:jc w:val="both"/>
        <w:rPr>
          <w:rFonts w:ascii="Arial" w:hAnsi="Arial" w:cs="Arial"/>
          <w:b/>
          <w:bCs/>
          <w:sz w:val="13"/>
          <w:szCs w:val="13"/>
          <w:lang w:eastAsia="en-US"/>
        </w:rPr>
      </w:pPr>
    </w:p>
    <w:p w14:paraId="47C5213C"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Ontbinding, annulering en verbreking</w:t>
      </w:r>
    </w:p>
    <w:p w14:paraId="7098E26C"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Ontbinding door de Klant (art. 1794 BW)</w:t>
      </w:r>
    </w:p>
    <w:p w14:paraId="34332B17" w14:textId="77777777" w:rsidR="0007260C" w:rsidRPr="00437606" w:rsidRDefault="0007260C" w:rsidP="0007260C">
      <w:pPr>
        <w:jc w:val="both"/>
        <w:rPr>
          <w:rFonts w:ascii="Arial" w:hAnsi="Arial" w:cs="Arial"/>
          <w:sz w:val="13"/>
          <w:szCs w:val="13"/>
        </w:rPr>
      </w:pPr>
      <w:r w:rsidRPr="00437606">
        <w:rPr>
          <w:rFonts w:ascii="Arial" w:hAnsi="Arial" w:cs="Arial"/>
          <w:sz w:val="13"/>
          <w:szCs w:val="13"/>
        </w:rPr>
        <w:t>Wanneer de Klant de aanneming eenzijdig beëindigt op basis van artikel 1794 BW, is hij een forfaitaire vergoeding verschuldigd gelijk aan 30% van de waarde van de afgezegde Werken, tenzij partijen schriftelijk een ander percentage zijn overeengekomen.</w:t>
      </w:r>
    </w:p>
    <w:p w14:paraId="2A08F3E3"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Ontbinding wegens wanprestatie</w:t>
      </w:r>
    </w:p>
    <w:p w14:paraId="34811FD6" w14:textId="77777777" w:rsidR="0007260C" w:rsidRPr="00437606" w:rsidRDefault="0007260C" w:rsidP="0007260C">
      <w:pPr>
        <w:jc w:val="both"/>
        <w:rPr>
          <w:rFonts w:ascii="Arial" w:hAnsi="Arial" w:cs="Arial"/>
          <w:sz w:val="13"/>
          <w:szCs w:val="13"/>
        </w:rPr>
      </w:pPr>
      <w:r w:rsidRPr="00437606">
        <w:rPr>
          <w:rFonts w:ascii="Arial" w:hAnsi="Arial" w:cs="Arial"/>
          <w:sz w:val="13"/>
          <w:szCs w:val="13"/>
        </w:rPr>
        <w:t>Indien één van de partijen haar contractuele verplichtingen niet nakomt, kan de andere partij de overeenkomst ontbinden conform artikel 5.90 BW. Dit kan na voorafgaande ingebrekestelling en zonder afbreuk aan het recht om bijkomende schadevergoeding te vorderen.</w:t>
      </w:r>
    </w:p>
    <w:p w14:paraId="58AF1C73"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Annulering of verbreking door de Klant</w:t>
      </w:r>
    </w:p>
    <w:p w14:paraId="30A8BB71" w14:textId="5B7B844D" w:rsidR="0007260C" w:rsidRPr="00437606" w:rsidRDefault="0007260C" w:rsidP="0007260C">
      <w:pPr>
        <w:jc w:val="both"/>
        <w:rPr>
          <w:rFonts w:ascii="Arial" w:hAnsi="Arial" w:cs="Arial"/>
          <w:sz w:val="13"/>
          <w:szCs w:val="13"/>
        </w:rPr>
      </w:pPr>
      <w:r w:rsidRPr="00437606">
        <w:rPr>
          <w:rFonts w:ascii="Arial" w:hAnsi="Arial" w:cs="Arial"/>
          <w:sz w:val="13"/>
          <w:szCs w:val="13"/>
        </w:rPr>
        <w:t xml:space="preserve">Indien de Klant de overeenkomst verbreekt of annuleert buiten de gevallen voorzien in artikel 1794 BW of bij wanprestatie, is hij aan </w:t>
      </w:r>
      <w:r w:rsidR="00BA7885" w:rsidRPr="00BA7885">
        <w:rPr>
          <w:rFonts w:ascii="Arial" w:hAnsi="Arial" w:cs="Arial"/>
          <w:b/>
          <w:bCs/>
          <w:sz w:val="13"/>
          <w:szCs w:val="13"/>
        </w:rPr>
        <w:t>Sanctum Arx</w:t>
      </w:r>
      <w:r w:rsidRPr="00437606">
        <w:rPr>
          <w:rFonts w:ascii="Arial" w:hAnsi="Arial" w:cs="Arial"/>
          <w:sz w:val="13"/>
          <w:szCs w:val="13"/>
        </w:rPr>
        <w:t xml:space="preserve"> een schadevergoeding verschuldigd van 15% van de totale aannemingssom.</w:t>
      </w:r>
      <w:r w:rsidR="00BA7885">
        <w:rPr>
          <w:rFonts w:ascii="Arial" w:hAnsi="Arial" w:cs="Arial"/>
          <w:sz w:val="13"/>
          <w:szCs w:val="13"/>
        </w:rPr>
        <w:t xml:space="preserve"> </w:t>
      </w:r>
      <w:r w:rsidRPr="00437606">
        <w:rPr>
          <w:rFonts w:ascii="Arial" w:hAnsi="Arial" w:cs="Arial"/>
          <w:sz w:val="13"/>
          <w:szCs w:val="13"/>
        </w:rPr>
        <w:t xml:space="preserve">Indien </w:t>
      </w:r>
      <w:r w:rsidR="00BA7885" w:rsidRPr="00BA7885">
        <w:rPr>
          <w:rFonts w:ascii="Arial" w:hAnsi="Arial" w:cs="Arial"/>
          <w:b/>
          <w:bCs/>
          <w:sz w:val="13"/>
          <w:szCs w:val="13"/>
        </w:rPr>
        <w:t>Sanctum Arx</w:t>
      </w:r>
      <w:r w:rsidRPr="00437606">
        <w:rPr>
          <w:rFonts w:ascii="Arial" w:hAnsi="Arial" w:cs="Arial"/>
          <w:sz w:val="13"/>
          <w:szCs w:val="13"/>
        </w:rPr>
        <w:t xml:space="preserve"> de overeenkomst zonder rechtmatige reden beëindigt of nalaat haar contractuele verplichtingen uit te voeren, kan de Klant aanspraak maken op een gelijkaardige schadevergoeding. Dit waarborgt het principe van wederkerigheid, conform de B2B- en B2C-regels inzake onrechtmatige bedingen.</w:t>
      </w:r>
    </w:p>
    <w:p w14:paraId="542BB20B" w14:textId="77777777" w:rsidR="0007260C" w:rsidRPr="00437606" w:rsidRDefault="0007260C" w:rsidP="0007260C">
      <w:pPr>
        <w:jc w:val="both"/>
        <w:rPr>
          <w:rFonts w:ascii="Arial" w:hAnsi="Arial" w:cs="Arial"/>
          <w:sz w:val="13"/>
          <w:szCs w:val="13"/>
        </w:rPr>
      </w:pPr>
    </w:p>
    <w:p w14:paraId="2B5A4197" w14:textId="77777777" w:rsidR="0007260C" w:rsidRPr="00B70656" w:rsidRDefault="0007260C" w:rsidP="0007260C">
      <w:pPr>
        <w:pBdr>
          <w:bottom w:val="single" w:sz="4" w:space="1" w:color="auto"/>
        </w:pBdr>
        <w:jc w:val="both"/>
        <w:rPr>
          <w:rFonts w:ascii="Arial" w:hAnsi="Arial" w:cs="Arial"/>
          <w:b/>
          <w:bCs/>
          <w:color w:val="6EB6FA"/>
          <w:sz w:val="13"/>
          <w:szCs w:val="13"/>
        </w:rPr>
      </w:pPr>
      <w:bookmarkStart w:id="6" w:name="_Hlk177028099"/>
      <w:r w:rsidRPr="00B70656">
        <w:rPr>
          <w:rFonts w:ascii="Arial" w:hAnsi="Arial" w:cs="Arial"/>
          <w:b/>
          <w:bCs/>
          <w:color w:val="6EB6FA"/>
          <w:sz w:val="13"/>
          <w:szCs w:val="13"/>
        </w:rPr>
        <w:t xml:space="preserve">Klant-Consumenten - Schuldinvordering conform boek XIX </w:t>
      </w:r>
    </w:p>
    <w:p w14:paraId="4092FF6B"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Betalingstermijn</w:t>
      </w:r>
      <w:r w:rsidRPr="00437606">
        <w:rPr>
          <w:rFonts w:ascii="Arial" w:hAnsi="Arial" w:cs="Arial"/>
          <w:sz w:val="13"/>
          <w:szCs w:val="13"/>
        </w:rPr>
        <w:br/>
        <w:t>Facturen zijn betaalbaar binnen 14 dagen na factuurdatum, tenzij anders vermeld.</w:t>
      </w:r>
    </w:p>
    <w:p w14:paraId="625D833C"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Herinnering en schadevergoeding</w:t>
      </w:r>
    </w:p>
    <w:p w14:paraId="38808D0F" w14:textId="77777777" w:rsidR="0007260C" w:rsidRPr="00437606" w:rsidRDefault="0007260C" w:rsidP="0007260C">
      <w:pPr>
        <w:tabs>
          <w:tab w:val="num" w:pos="720"/>
        </w:tabs>
        <w:jc w:val="both"/>
        <w:rPr>
          <w:rFonts w:ascii="Arial" w:hAnsi="Arial" w:cs="Arial"/>
          <w:sz w:val="13"/>
          <w:szCs w:val="13"/>
        </w:rPr>
      </w:pPr>
      <w:r w:rsidRPr="00437606">
        <w:rPr>
          <w:rFonts w:ascii="Arial" w:hAnsi="Arial" w:cs="Arial"/>
          <w:sz w:val="13"/>
          <w:szCs w:val="13"/>
        </w:rPr>
        <w:t>De eerste betalingsherinnering aan Klant-Consumenten is kosteloos (art. XIX.2 WER). Bij uitblijven van betaling binnen 14 kalenderdagen na deze herinnering (plus 3 werkdagen bij niet-elektronische verzending), is de Klant-Consument automatisch een forfaitaire schadevergoeding verschuldigd € 20 bij een openstaand bedrag tot € 150, € 30 + 10% van het bedrag boven € 150, € 65 + 5% van het bedrag boven € 500, met een maximum van € 2.000.  Voor elke extra herinnering mag een administratiekost van max. € 7,50 (excl. portkosten) worden aangerekend, mits vooraf meegedeeld.</w:t>
      </w:r>
    </w:p>
    <w:p w14:paraId="36B04062" w14:textId="77777777" w:rsidR="0007260C" w:rsidRPr="00437606" w:rsidRDefault="0007260C" w:rsidP="0007260C">
      <w:pPr>
        <w:jc w:val="both"/>
        <w:rPr>
          <w:rFonts w:ascii="Arial" w:hAnsi="Arial" w:cs="Arial"/>
          <w:sz w:val="13"/>
          <w:szCs w:val="13"/>
        </w:rPr>
      </w:pPr>
    </w:p>
    <w:p w14:paraId="22A2B177" w14:textId="77777777" w:rsidR="0007260C" w:rsidRPr="00B70656" w:rsidRDefault="0007260C" w:rsidP="0007260C">
      <w:pPr>
        <w:pBdr>
          <w:bottom w:val="single" w:sz="4" w:space="1" w:color="auto"/>
        </w:pBdr>
        <w:jc w:val="both"/>
        <w:rPr>
          <w:rFonts w:ascii="Arial" w:hAnsi="Arial" w:cs="Arial"/>
          <w:b/>
          <w:bCs/>
          <w:color w:val="6EB6FA"/>
          <w:sz w:val="13"/>
          <w:szCs w:val="13"/>
        </w:rPr>
      </w:pPr>
      <w:r w:rsidRPr="00B70656">
        <w:rPr>
          <w:rFonts w:ascii="Arial" w:hAnsi="Arial" w:cs="Arial"/>
          <w:b/>
          <w:bCs/>
          <w:color w:val="6EB6FA"/>
          <w:sz w:val="13"/>
          <w:szCs w:val="13"/>
        </w:rPr>
        <w:t xml:space="preserve">Klant-Ondernemers - Schuldinvordering </w:t>
      </w:r>
    </w:p>
    <w:p w14:paraId="567EEF1B"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Betalingstermijn</w:t>
      </w:r>
      <w:r w:rsidRPr="00437606">
        <w:rPr>
          <w:rFonts w:ascii="Arial" w:hAnsi="Arial" w:cs="Arial"/>
          <w:sz w:val="13"/>
          <w:szCs w:val="13"/>
        </w:rPr>
        <w:br/>
        <w:t>Facturen zijn betaalbaar binnen 14 dagen na factuurdatum, tenzij anders vermeld.</w:t>
      </w:r>
    </w:p>
    <w:p w14:paraId="5EA7C695"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Intresten bij laattijdige betaling</w:t>
      </w:r>
    </w:p>
    <w:p w14:paraId="657A31EC" w14:textId="77777777" w:rsidR="0007260C" w:rsidRPr="00437606" w:rsidRDefault="0007260C" w:rsidP="0007260C">
      <w:pPr>
        <w:jc w:val="both"/>
        <w:rPr>
          <w:rFonts w:ascii="Arial" w:hAnsi="Arial" w:cs="Arial"/>
          <w:sz w:val="13"/>
          <w:szCs w:val="13"/>
        </w:rPr>
      </w:pPr>
      <w:r w:rsidRPr="00437606">
        <w:rPr>
          <w:rFonts w:ascii="Arial" w:hAnsi="Arial" w:cs="Arial"/>
          <w:sz w:val="13"/>
          <w:szCs w:val="13"/>
        </w:rPr>
        <w:t>Bij niet-betaling op de vervaldag is van rechtswege en zonder ingebrekestelling een moratoire intrest verschuldigd, conform de Wet van 02/08/2002. De toepasselijke rentevoet is die van het semester waarin de factuur werd verzonden.</w:t>
      </w:r>
    </w:p>
    <w:p w14:paraId="1BDA04E0"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Schadevergoeding</w:t>
      </w:r>
      <w:r w:rsidRPr="00437606">
        <w:rPr>
          <w:rFonts w:ascii="Arial" w:hAnsi="Arial" w:cs="Arial"/>
          <w:sz w:val="13"/>
          <w:szCs w:val="13"/>
        </w:rPr>
        <w:br/>
        <w:t>Een forfaitaire schadevergoeding van 10% van het factuurbedrag wordt aangerekend, met een minimum van €250.</w:t>
      </w:r>
    </w:p>
    <w:p w14:paraId="15F9CC8F" w14:textId="77777777" w:rsidR="0007260C" w:rsidRPr="00437606" w:rsidRDefault="0007260C" w:rsidP="0007260C">
      <w:pPr>
        <w:jc w:val="both"/>
        <w:rPr>
          <w:rFonts w:ascii="Arial" w:hAnsi="Arial" w:cs="Arial"/>
          <w:sz w:val="13"/>
          <w:szCs w:val="13"/>
        </w:rPr>
      </w:pPr>
      <w:r w:rsidRPr="00437606">
        <w:rPr>
          <w:rFonts w:ascii="Arial" w:hAnsi="Arial" w:cs="Arial"/>
          <w:b/>
          <w:bCs/>
          <w:sz w:val="13"/>
          <w:szCs w:val="13"/>
        </w:rPr>
        <w:t>Invorderingskosten</w:t>
      </w:r>
      <w:r w:rsidRPr="00437606">
        <w:rPr>
          <w:rFonts w:ascii="Arial" w:hAnsi="Arial" w:cs="Arial"/>
          <w:sz w:val="13"/>
          <w:szCs w:val="13"/>
        </w:rPr>
        <w:br/>
        <w:t>Alle kosten voor invordering – minnelijk en gerechtelijk – inclusief gerechtskosten, zijn ten laste van de Klant-Ondernemer.</w:t>
      </w:r>
    </w:p>
    <w:p w14:paraId="2B2952DB" w14:textId="77777777" w:rsidR="0007260C" w:rsidRPr="00437606" w:rsidRDefault="0007260C" w:rsidP="0007260C">
      <w:pPr>
        <w:jc w:val="both"/>
        <w:rPr>
          <w:rFonts w:ascii="Arial" w:hAnsi="Arial" w:cs="Arial"/>
          <w:sz w:val="13"/>
          <w:szCs w:val="13"/>
        </w:rPr>
      </w:pPr>
    </w:p>
    <w:p w14:paraId="6B5C6B48"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bookmarkStart w:id="7" w:name="_Hlk45790055"/>
      <w:bookmarkEnd w:id="6"/>
      <w:r w:rsidRPr="00B70656">
        <w:rPr>
          <w:rFonts w:ascii="Arial" w:hAnsi="Arial" w:cs="Arial"/>
          <w:b/>
          <w:bCs/>
          <w:color w:val="6EB6FA"/>
          <w:sz w:val="13"/>
          <w:szCs w:val="13"/>
        </w:rPr>
        <w:t>VARIA</w:t>
      </w:r>
      <w:bookmarkEnd w:id="7"/>
    </w:p>
    <w:p w14:paraId="538C8D2F" w14:textId="77777777" w:rsidR="0007260C" w:rsidRPr="00437606" w:rsidRDefault="0007260C" w:rsidP="0007260C">
      <w:pPr>
        <w:pStyle w:val="Geenafstand"/>
        <w:jc w:val="both"/>
        <w:rPr>
          <w:rFonts w:ascii="Arial" w:hAnsi="Arial" w:cs="Arial"/>
          <w:b/>
          <w:bCs/>
          <w:sz w:val="13"/>
          <w:szCs w:val="13"/>
        </w:rPr>
      </w:pPr>
      <w:bookmarkStart w:id="8" w:name="_Hlk177028196"/>
      <w:r w:rsidRPr="00437606">
        <w:rPr>
          <w:rFonts w:ascii="Arial" w:hAnsi="Arial" w:cs="Arial"/>
          <w:b/>
          <w:bCs/>
          <w:sz w:val="13"/>
          <w:szCs w:val="13"/>
        </w:rPr>
        <w:t>Foto’s en beelden</w:t>
      </w:r>
    </w:p>
    <w:p w14:paraId="521130CB" w14:textId="1661679C" w:rsidR="0007260C" w:rsidRPr="00437606" w:rsidRDefault="00BA7885" w:rsidP="0007260C">
      <w:pPr>
        <w:pStyle w:val="Geenafstand"/>
        <w:jc w:val="both"/>
        <w:rPr>
          <w:rFonts w:ascii="Arial" w:hAnsi="Arial" w:cs="Arial"/>
          <w:sz w:val="13"/>
          <w:szCs w:val="13"/>
        </w:rPr>
      </w:pPr>
      <w:r w:rsidRPr="00BA7885">
        <w:rPr>
          <w:rFonts w:ascii="Arial" w:hAnsi="Arial" w:cs="Arial"/>
          <w:b/>
          <w:bCs/>
          <w:sz w:val="13"/>
          <w:szCs w:val="13"/>
        </w:rPr>
        <w:t>Sanctum Arx</w:t>
      </w:r>
      <w:r w:rsidR="0007260C" w:rsidRPr="00437606">
        <w:rPr>
          <w:rFonts w:ascii="Arial" w:hAnsi="Arial" w:cs="Arial"/>
          <w:sz w:val="13"/>
          <w:szCs w:val="13"/>
        </w:rPr>
        <w:t xml:space="preserve"> mag tijdens of na de uitvoering foto’s en beelden maken van de realisaties. Deze kunnen worden gebruikt voor commerciële doeleinden, zoals publicatie op de website of op andere communicatiekanalen. Indien de Klant dit niet wenst, moet hij dit vóór de oplevering schriftelijk melden. Het gebruik van beelden gebeurt steeds met respect voor de privacyregels. Gegevens die de Klant persoonlijk kunnen identificeren (zoals huisnummers of personen in beeld) worden enkel gebruikt mits toestemming.</w:t>
      </w:r>
    </w:p>
    <w:p w14:paraId="7889CB16" w14:textId="77777777" w:rsidR="0007260C" w:rsidRPr="00437606" w:rsidRDefault="0007260C" w:rsidP="0007260C">
      <w:pPr>
        <w:pStyle w:val="Geenafstand"/>
        <w:jc w:val="both"/>
        <w:rPr>
          <w:rFonts w:ascii="Arial" w:hAnsi="Arial" w:cs="Arial"/>
          <w:sz w:val="13"/>
          <w:szCs w:val="13"/>
        </w:rPr>
      </w:pPr>
    </w:p>
    <w:p w14:paraId="5941080C" w14:textId="77777777" w:rsidR="0007260C" w:rsidRPr="00B70656" w:rsidRDefault="0007260C" w:rsidP="0007260C">
      <w:pPr>
        <w:pStyle w:val="Geenafstand"/>
        <w:pBdr>
          <w:bottom w:val="single" w:sz="4" w:space="1" w:color="auto"/>
        </w:pBdr>
        <w:jc w:val="both"/>
        <w:rPr>
          <w:rFonts w:ascii="Arial" w:hAnsi="Arial" w:cs="Arial"/>
          <w:b/>
          <w:bCs/>
          <w:color w:val="6EB6FA"/>
          <w:sz w:val="13"/>
          <w:szCs w:val="13"/>
        </w:rPr>
      </w:pPr>
      <w:bookmarkStart w:id="9" w:name="_Hlk158484530"/>
      <w:r w:rsidRPr="00B70656">
        <w:rPr>
          <w:rFonts w:ascii="Arial" w:hAnsi="Arial" w:cs="Arial"/>
          <w:b/>
          <w:bCs/>
          <w:color w:val="6EB6FA"/>
          <w:sz w:val="13"/>
          <w:szCs w:val="13"/>
        </w:rPr>
        <w:t>AVG/GDPR</w:t>
      </w:r>
    </w:p>
    <w:bookmarkEnd w:id="8"/>
    <w:p w14:paraId="2EDE9458"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Doel en rechtsgrond</w:t>
      </w:r>
    </w:p>
    <w:p w14:paraId="2BEDC199" w14:textId="2A1A3EE8" w:rsidR="0007260C" w:rsidRPr="00437606" w:rsidRDefault="00BA7885" w:rsidP="0007260C">
      <w:pPr>
        <w:pStyle w:val="Geenafstand"/>
        <w:jc w:val="both"/>
        <w:rPr>
          <w:rFonts w:ascii="Arial" w:hAnsi="Arial" w:cs="Arial"/>
          <w:sz w:val="13"/>
          <w:szCs w:val="13"/>
        </w:rPr>
      </w:pPr>
      <w:r w:rsidRPr="00BA7885">
        <w:rPr>
          <w:rFonts w:ascii="Arial" w:hAnsi="Arial" w:cs="Arial"/>
          <w:b/>
          <w:bCs/>
          <w:sz w:val="13"/>
          <w:szCs w:val="13"/>
        </w:rPr>
        <w:t>Sanctum Arx</w:t>
      </w:r>
      <w:r w:rsidR="0007260C" w:rsidRPr="00437606">
        <w:rPr>
          <w:rFonts w:ascii="Arial" w:hAnsi="Arial" w:cs="Arial"/>
          <w:sz w:val="13"/>
          <w:szCs w:val="13"/>
        </w:rPr>
        <w:t xml:space="preserve"> verwerkt de persoonsgegevens van de Klant uitsluitend voor de uitvoering van de overeenkomst en voor gerechtvaardigde belangen, zoals administratie, facturatie en klantenopvolging.</w:t>
      </w:r>
    </w:p>
    <w:p w14:paraId="5B28C4F3"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Rechten van de Klant</w:t>
      </w:r>
    </w:p>
    <w:p w14:paraId="46188B39" w14:textId="77777777" w:rsidR="0007260C" w:rsidRPr="00437606" w:rsidRDefault="0007260C" w:rsidP="0007260C">
      <w:pPr>
        <w:pStyle w:val="Geenafstand"/>
        <w:jc w:val="both"/>
        <w:rPr>
          <w:rFonts w:ascii="Arial" w:hAnsi="Arial" w:cs="Arial"/>
          <w:sz w:val="13"/>
          <w:szCs w:val="13"/>
        </w:rPr>
      </w:pPr>
      <w:r w:rsidRPr="00437606">
        <w:rPr>
          <w:rFonts w:ascii="Arial" w:hAnsi="Arial" w:cs="Arial"/>
          <w:sz w:val="13"/>
          <w:szCs w:val="13"/>
        </w:rPr>
        <w:t>De Klant heeft te allen tijde het recht om zijn gegevens in te zien, te laten verbeteren of te laten verwijderen.</w:t>
      </w:r>
    </w:p>
    <w:p w14:paraId="36A1E798" w14:textId="77777777" w:rsidR="0007260C" w:rsidRPr="00437606" w:rsidRDefault="0007260C" w:rsidP="0007260C">
      <w:pPr>
        <w:pStyle w:val="Geenafstand"/>
        <w:jc w:val="both"/>
        <w:rPr>
          <w:rFonts w:ascii="Arial" w:hAnsi="Arial" w:cs="Arial"/>
          <w:b/>
          <w:bCs/>
          <w:sz w:val="13"/>
          <w:szCs w:val="13"/>
        </w:rPr>
      </w:pPr>
      <w:r w:rsidRPr="00437606">
        <w:rPr>
          <w:rFonts w:ascii="Arial" w:hAnsi="Arial" w:cs="Arial"/>
          <w:b/>
          <w:bCs/>
          <w:sz w:val="13"/>
          <w:szCs w:val="13"/>
        </w:rPr>
        <w:t>Klachtenregeling</w:t>
      </w:r>
    </w:p>
    <w:p w14:paraId="7C3E7C8B" w14:textId="381F4564" w:rsidR="0007260C" w:rsidRDefault="0007260C" w:rsidP="0007260C">
      <w:pPr>
        <w:pStyle w:val="Geenafstand"/>
        <w:jc w:val="both"/>
        <w:rPr>
          <w:rFonts w:ascii="Arial" w:hAnsi="Arial" w:cs="Arial"/>
          <w:sz w:val="13"/>
          <w:szCs w:val="13"/>
        </w:rPr>
      </w:pPr>
      <w:r w:rsidRPr="00437606">
        <w:rPr>
          <w:rFonts w:ascii="Arial" w:hAnsi="Arial" w:cs="Arial"/>
          <w:sz w:val="13"/>
          <w:szCs w:val="13"/>
        </w:rPr>
        <w:t xml:space="preserve">Bij vragen of klachten over de verwerking kan de Klant zich wenden tot </w:t>
      </w:r>
      <w:r w:rsidR="00BA7885" w:rsidRPr="00BA7885">
        <w:rPr>
          <w:rFonts w:ascii="Arial" w:hAnsi="Arial" w:cs="Arial"/>
          <w:b/>
          <w:bCs/>
          <w:sz w:val="13"/>
          <w:szCs w:val="13"/>
        </w:rPr>
        <w:t>Sanctum Arx</w:t>
      </w:r>
      <w:r w:rsidRPr="00437606">
        <w:rPr>
          <w:rFonts w:ascii="Arial" w:hAnsi="Arial" w:cs="Arial"/>
          <w:sz w:val="13"/>
          <w:szCs w:val="13"/>
        </w:rPr>
        <w:t>. Indien de Klant van mening is dat zijn rechten niet worden gerespecteerd, kan hij een klacht via de website van de Gegevensbeschermingsautoriteit</w:t>
      </w:r>
      <w:bookmarkStart w:id="10" w:name="_Hlk177028467"/>
    </w:p>
    <w:p w14:paraId="1D1F695B" w14:textId="77777777" w:rsidR="0007260C" w:rsidRPr="00437606" w:rsidRDefault="0007260C" w:rsidP="0007260C">
      <w:pPr>
        <w:pStyle w:val="Geenafstand"/>
        <w:jc w:val="both"/>
        <w:rPr>
          <w:rFonts w:ascii="Arial" w:hAnsi="Arial" w:cs="Arial"/>
          <w:sz w:val="13"/>
          <w:szCs w:val="13"/>
        </w:rPr>
      </w:pPr>
    </w:p>
    <w:p w14:paraId="043CE7E5" w14:textId="77777777" w:rsidR="0007260C" w:rsidRPr="00B70656" w:rsidRDefault="0007260C" w:rsidP="0007260C">
      <w:pPr>
        <w:pStyle w:val="Geenafstand"/>
        <w:pBdr>
          <w:bottom w:val="single" w:sz="4" w:space="1" w:color="auto"/>
        </w:pBdr>
        <w:jc w:val="both"/>
        <w:rPr>
          <w:rFonts w:ascii="Arial" w:hAnsi="Arial" w:cs="Arial"/>
          <w:color w:val="6EB6FA"/>
          <w:sz w:val="13"/>
          <w:szCs w:val="13"/>
        </w:rPr>
      </w:pPr>
      <w:r w:rsidRPr="00B70656">
        <w:rPr>
          <w:rFonts w:ascii="Arial" w:hAnsi="Arial" w:cs="Arial"/>
          <w:b/>
          <w:bCs/>
          <w:color w:val="6EB6FA"/>
          <w:sz w:val="13"/>
          <w:szCs w:val="13"/>
        </w:rPr>
        <w:t>Bevoegdheid</w:t>
      </w:r>
    </w:p>
    <w:bookmarkEnd w:id="9"/>
    <w:bookmarkEnd w:id="10"/>
    <w:p w14:paraId="2F98F85C"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Voor de Klant-Consument</w:t>
      </w:r>
    </w:p>
    <w:p w14:paraId="1A7CB5CB" w14:textId="77777777" w:rsidR="0007260C" w:rsidRPr="00437606" w:rsidRDefault="0007260C" w:rsidP="0007260C">
      <w:pPr>
        <w:jc w:val="both"/>
        <w:rPr>
          <w:rFonts w:ascii="Arial" w:hAnsi="Arial" w:cs="Arial"/>
          <w:sz w:val="13"/>
          <w:szCs w:val="13"/>
        </w:rPr>
      </w:pPr>
      <w:r w:rsidRPr="00437606">
        <w:rPr>
          <w:rFonts w:ascii="Arial" w:hAnsi="Arial" w:cs="Arial"/>
          <w:sz w:val="13"/>
          <w:szCs w:val="13"/>
        </w:rPr>
        <w:t>De Klant-Consument kan geschillen voorleggen aan een territoriaal bevoegde rechtbank overeenkomstig artikel 624, 1°, 2° en 4° van het Gerechtelijk Wetboek</w:t>
      </w:r>
    </w:p>
    <w:p w14:paraId="3D56F474" w14:textId="77777777" w:rsidR="0007260C" w:rsidRPr="00437606" w:rsidRDefault="0007260C" w:rsidP="0007260C">
      <w:pPr>
        <w:jc w:val="both"/>
        <w:rPr>
          <w:rFonts w:ascii="Arial" w:hAnsi="Arial" w:cs="Arial"/>
          <w:b/>
          <w:bCs/>
          <w:sz w:val="13"/>
          <w:szCs w:val="13"/>
        </w:rPr>
      </w:pPr>
      <w:r w:rsidRPr="00437606">
        <w:rPr>
          <w:rFonts w:ascii="Arial" w:hAnsi="Arial" w:cs="Arial"/>
          <w:b/>
          <w:bCs/>
          <w:sz w:val="13"/>
          <w:szCs w:val="13"/>
        </w:rPr>
        <w:t>Voor de Klant-Ondernemer</w:t>
      </w:r>
    </w:p>
    <w:p w14:paraId="78F45D24" w14:textId="3ED3F1DE" w:rsidR="0007260C" w:rsidRPr="00437606" w:rsidRDefault="0007260C" w:rsidP="00BA7885">
      <w:pPr>
        <w:jc w:val="both"/>
        <w:rPr>
          <w:rFonts w:ascii="Arial" w:hAnsi="Arial" w:cs="Arial"/>
          <w:b/>
          <w:bCs/>
          <w:sz w:val="13"/>
          <w:szCs w:val="13"/>
        </w:rPr>
      </w:pPr>
      <w:r w:rsidRPr="00437606">
        <w:rPr>
          <w:rFonts w:ascii="Arial" w:hAnsi="Arial" w:cs="Arial"/>
          <w:sz w:val="13"/>
          <w:szCs w:val="13"/>
        </w:rPr>
        <w:t xml:space="preserve">Geschillen met een Klant-Ondernemer vallen onder de exclusieve bevoegdheid van de Ondernemingsrechtbank van het arrondissement waar </w:t>
      </w:r>
      <w:r w:rsidR="00BA7885" w:rsidRPr="00BA7885">
        <w:rPr>
          <w:rFonts w:ascii="Arial" w:hAnsi="Arial" w:cs="Arial"/>
          <w:b/>
          <w:bCs/>
          <w:sz w:val="13"/>
          <w:szCs w:val="13"/>
        </w:rPr>
        <w:t>Sanctum Arx</w:t>
      </w:r>
      <w:r w:rsidRPr="00437606">
        <w:rPr>
          <w:rFonts w:ascii="Arial" w:hAnsi="Arial" w:cs="Arial"/>
          <w:sz w:val="13"/>
          <w:szCs w:val="13"/>
        </w:rPr>
        <w:t xml:space="preserve"> is gevestigd, tenzij dwingende wetgeving anders voorschrijft.</w:t>
      </w:r>
      <w:bookmarkEnd w:id="5"/>
    </w:p>
    <w:sectPr w:rsidR="0007260C" w:rsidRPr="00437606" w:rsidSect="00BA7885">
      <w:headerReference w:type="default" r:id="rId9"/>
      <w:footerReference w:type="default" r:id="rId10"/>
      <w:type w:val="continuous"/>
      <w:pgSz w:w="11906" w:h="16838" w:code="9"/>
      <w:pgMar w:top="227" w:right="284" w:bottom="142" w:left="284" w:header="0" w:footer="227" w:gutter="0"/>
      <w:paperSrc w:first="15" w:other="15"/>
      <w:cols w:num="2" w:space="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E258" w14:textId="77777777" w:rsidR="00B57366" w:rsidRDefault="00B57366" w:rsidP="0007260C">
      <w:r>
        <w:separator/>
      </w:r>
    </w:p>
  </w:endnote>
  <w:endnote w:type="continuationSeparator" w:id="0">
    <w:p w14:paraId="2FA3D9A0" w14:textId="77777777" w:rsidR="00B57366" w:rsidRDefault="00B57366" w:rsidP="0007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Lt">
    <w:altName w:val="Arial"/>
    <w:panose1 w:val="020B0604020202020204"/>
    <w:charset w:val="00"/>
    <w:family w:val="auto"/>
    <w:pitch w:val="variable"/>
    <w:sig w:usb0="E00002EF" w:usb1="5000205B" w:usb2="0000002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CAA7" w14:textId="4E473974" w:rsidR="0007260C" w:rsidRPr="00BA7885" w:rsidRDefault="00BA7885" w:rsidP="00CF3327">
    <w:pPr>
      <w:pStyle w:val="Voettekst"/>
      <w:jc w:val="center"/>
      <w:rPr>
        <w:rFonts w:ascii="Arial" w:hAnsi="Arial" w:cs="Arial"/>
        <w:b/>
        <w:bCs/>
        <w:sz w:val="13"/>
        <w:szCs w:val="13"/>
      </w:rPr>
    </w:pPr>
    <w:r w:rsidRPr="00BA7885">
      <w:rPr>
        <w:rFonts w:ascii="Arial" w:hAnsi="Arial" w:cs="Arial"/>
        <w:b/>
        <w:bCs/>
        <w:sz w:val="13"/>
        <w:szCs w:val="13"/>
        <w:lang w:val="nl-BE"/>
      </w:rPr>
      <w:t>Sanctum Arx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1EAE" w14:textId="77777777" w:rsidR="00B57366" w:rsidRDefault="00B57366" w:rsidP="0007260C">
      <w:r>
        <w:separator/>
      </w:r>
    </w:p>
  </w:footnote>
  <w:footnote w:type="continuationSeparator" w:id="0">
    <w:p w14:paraId="2EF437AA" w14:textId="77777777" w:rsidR="00B57366" w:rsidRDefault="00B57366" w:rsidP="00072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3DD6" w14:textId="04B9D141" w:rsidR="0007260C" w:rsidRDefault="00B70656" w:rsidP="00F11679">
    <w:pPr>
      <w:pStyle w:val="Koptekst"/>
      <w:tabs>
        <w:tab w:val="clear" w:pos="4703"/>
        <w:tab w:val="clear" w:pos="9406"/>
        <w:tab w:val="left" w:pos="9255"/>
      </w:tabs>
    </w:pPr>
    <w:r>
      <w:rPr>
        <w:noProof/>
        <w14:ligatures w14:val="standardContextual"/>
      </w:rPr>
      <w:drawing>
        <wp:anchor distT="0" distB="0" distL="114300" distR="114300" simplePos="0" relativeHeight="251658240" behindDoc="1" locked="0" layoutInCell="1" allowOverlap="1" wp14:anchorId="679D5565" wp14:editId="696CE6A3">
          <wp:simplePos x="0" y="0"/>
          <wp:positionH relativeFrom="column">
            <wp:posOffset>-83864</wp:posOffset>
          </wp:positionH>
          <wp:positionV relativeFrom="paragraph">
            <wp:posOffset>0</wp:posOffset>
          </wp:positionV>
          <wp:extent cx="1259698" cy="396195"/>
          <wp:effectExtent l="0" t="0" r="0" b="0"/>
          <wp:wrapNone/>
          <wp:docPr id="74759773" name="Afbeelding 1" descr="Afbeelding met Lettertype,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9773" name="Afbeelding 1" descr="Afbeelding met Lettertype, wi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9698" cy="396195"/>
                  </a:xfrm>
                  <a:prstGeom prst="rect">
                    <a:avLst/>
                  </a:prstGeom>
                </pic:spPr>
              </pic:pic>
            </a:graphicData>
          </a:graphic>
          <wp14:sizeRelH relativeFrom="page">
            <wp14:pctWidth>0</wp14:pctWidth>
          </wp14:sizeRelH>
          <wp14:sizeRelV relativeFrom="page">
            <wp14:pctHeight>0</wp14:pctHeight>
          </wp14:sizeRelV>
        </wp:anchor>
      </w:drawing>
    </w:r>
    <w:r w:rsidR="0007260C">
      <w:tab/>
    </w:r>
  </w:p>
  <w:p w14:paraId="06B6109D" w14:textId="77777777" w:rsidR="0007260C" w:rsidRDefault="0007260C" w:rsidP="00D37A8D">
    <w:pPr>
      <w:pStyle w:val="Koptekst"/>
      <w:jc w:val="center"/>
    </w:pPr>
    <w:r>
      <w:fldChar w:fldCharType="begin"/>
    </w:r>
    <w:r>
      <w:instrText xml:space="preserve"> INCLUDEPICTURE "https://feluma.be/wp-content/uploads/2023/10/logo-witblauw2.png"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3852"/>
    <w:multiLevelType w:val="hybridMultilevel"/>
    <w:tmpl w:val="27622C88"/>
    <w:lvl w:ilvl="0" w:tplc="BC48CEB0">
      <w:start w:val="1"/>
      <w:numFmt w:val="decimal"/>
      <w:pStyle w:val="KOPAVW"/>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5562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0C"/>
    <w:rsid w:val="0007260C"/>
    <w:rsid w:val="00082169"/>
    <w:rsid w:val="00143C99"/>
    <w:rsid w:val="0034343B"/>
    <w:rsid w:val="00481719"/>
    <w:rsid w:val="007A6995"/>
    <w:rsid w:val="00A41721"/>
    <w:rsid w:val="00B57366"/>
    <w:rsid w:val="00B70656"/>
    <w:rsid w:val="00BA7885"/>
    <w:rsid w:val="00C413F1"/>
    <w:rsid w:val="00E557B3"/>
    <w:rsid w:val="00F55A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926CF"/>
  <w15:chartTrackingRefBased/>
  <w15:docId w15:val="{15643406-B419-4927-A893-3D5C8B60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60C"/>
    <w:pPr>
      <w:spacing w:after="0" w:line="240" w:lineRule="auto"/>
    </w:pPr>
    <w:rPr>
      <w:rFonts w:ascii="Roboto Lt" w:eastAsia="Times New Roman" w:hAnsi="Roboto Lt" w:cs="Times New Roman"/>
      <w:kern w:val="0"/>
      <w:szCs w:val="20"/>
      <w:lang w:eastAsia="nl-NL"/>
      <w14:ligatures w14:val="none"/>
    </w:rPr>
  </w:style>
  <w:style w:type="paragraph" w:styleId="Kop1">
    <w:name w:val="heading 1"/>
    <w:basedOn w:val="Standaard"/>
    <w:next w:val="Standaard"/>
    <w:link w:val="Kop1Char"/>
    <w:uiPriority w:val="9"/>
    <w:qFormat/>
    <w:rsid w:val="00072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2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26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26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26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260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260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260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260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6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26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26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26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26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26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26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26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260C"/>
    <w:rPr>
      <w:rFonts w:eastAsiaTheme="majorEastAsia" w:cstheme="majorBidi"/>
      <w:color w:val="272727" w:themeColor="text1" w:themeTint="D8"/>
    </w:rPr>
  </w:style>
  <w:style w:type="paragraph" w:styleId="Titel">
    <w:name w:val="Title"/>
    <w:basedOn w:val="Standaard"/>
    <w:next w:val="Standaard"/>
    <w:link w:val="TitelChar"/>
    <w:uiPriority w:val="10"/>
    <w:qFormat/>
    <w:rsid w:val="0007260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26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26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26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26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260C"/>
    <w:rPr>
      <w:i/>
      <w:iCs/>
      <w:color w:val="404040" w:themeColor="text1" w:themeTint="BF"/>
    </w:rPr>
  </w:style>
  <w:style w:type="paragraph" w:styleId="Lijstalinea">
    <w:name w:val="List Paragraph"/>
    <w:basedOn w:val="Standaard"/>
    <w:uiPriority w:val="34"/>
    <w:qFormat/>
    <w:rsid w:val="0007260C"/>
    <w:pPr>
      <w:ind w:left="720"/>
      <w:contextualSpacing/>
    </w:pPr>
  </w:style>
  <w:style w:type="character" w:styleId="Intensievebenadrukking">
    <w:name w:val="Intense Emphasis"/>
    <w:basedOn w:val="Standaardalinea-lettertype"/>
    <w:uiPriority w:val="21"/>
    <w:qFormat/>
    <w:rsid w:val="0007260C"/>
    <w:rPr>
      <w:i/>
      <w:iCs/>
      <w:color w:val="0F4761" w:themeColor="accent1" w:themeShade="BF"/>
    </w:rPr>
  </w:style>
  <w:style w:type="paragraph" w:styleId="Duidelijkcitaat">
    <w:name w:val="Intense Quote"/>
    <w:basedOn w:val="Standaard"/>
    <w:next w:val="Standaard"/>
    <w:link w:val="DuidelijkcitaatChar"/>
    <w:uiPriority w:val="30"/>
    <w:qFormat/>
    <w:rsid w:val="00072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260C"/>
    <w:rPr>
      <w:i/>
      <w:iCs/>
      <w:color w:val="0F4761" w:themeColor="accent1" w:themeShade="BF"/>
    </w:rPr>
  </w:style>
  <w:style w:type="character" w:styleId="Intensieveverwijzing">
    <w:name w:val="Intense Reference"/>
    <w:basedOn w:val="Standaardalinea-lettertype"/>
    <w:uiPriority w:val="32"/>
    <w:qFormat/>
    <w:rsid w:val="0007260C"/>
    <w:rPr>
      <w:b/>
      <w:bCs/>
      <w:smallCaps/>
      <w:color w:val="0F4761" w:themeColor="accent1" w:themeShade="BF"/>
      <w:spacing w:val="5"/>
    </w:rPr>
  </w:style>
  <w:style w:type="character" w:styleId="Hyperlink">
    <w:name w:val="Hyperlink"/>
    <w:basedOn w:val="Standaardalinea-lettertype"/>
    <w:uiPriority w:val="99"/>
    <w:unhideWhenUsed/>
    <w:rsid w:val="0007260C"/>
    <w:rPr>
      <w:color w:val="467886" w:themeColor="hyperlink"/>
      <w:u w:val="single"/>
    </w:rPr>
  </w:style>
  <w:style w:type="paragraph" w:styleId="Geenafstand">
    <w:name w:val="No Spacing"/>
    <w:link w:val="GeenafstandChar"/>
    <w:uiPriority w:val="1"/>
    <w:qFormat/>
    <w:rsid w:val="0007260C"/>
    <w:pPr>
      <w:spacing w:after="0" w:line="240" w:lineRule="auto"/>
    </w:pPr>
    <w:rPr>
      <w:rFonts w:ascii="Times New Roman" w:eastAsia="Times New Roman" w:hAnsi="Times New Roman" w:cs="Times New Roman"/>
      <w:kern w:val="0"/>
      <w14:ligatures w14:val="none"/>
    </w:rPr>
  </w:style>
  <w:style w:type="character" w:customStyle="1" w:styleId="GeenafstandChar">
    <w:name w:val="Geen afstand Char"/>
    <w:basedOn w:val="Standaardalinea-lettertype"/>
    <w:link w:val="Geenafstand"/>
    <w:uiPriority w:val="1"/>
    <w:locked/>
    <w:rsid w:val="0007260C"/>
    <w:rPr>
      <w:rFonts w:ascii="Times New Roman" w:eastAsia="Times New Roman" w:hAnsi="Times New Roman" w:cs="Times New Roman"/>
      <w:kern w:val="0"/>
      <w14:ligatures w14:val="none"/>
    </w:rPr>
  </w:style>
  <w:style w:type="paragraph" w:styleId="Koptekst">
    <w:name w:val="header"/>
    <w:basedOn w:val="Standaard"/>
    <w:link w:val="KoptekstChar"/>
    <w:semiHidden/>
    <w:rsid w:val="0007260C"/>
    <w:pPr>
      <w:tabs>
        <w:tab w:val="center" w:pos="4703"/>
        <w:tab w:val="right" w:pos="9406"/>
      </w:tabs>
    </w:pPr>
    <w:rPr>
      <w:rFonts w:ascii="Times New Roman" w:hAnsi="Times New Roman"/>
      <w:szCs w:val="24"/>
      <w:lang w:eastAsia="en-US"/>
    </w:rPr>
  </w:style>
  <w:style w:type="character" w:customStyle="1" w:styleId="KoptekstChar">
    <w:name w:val="Koptekst Char"/>
    <w:basedOn w:val="Standaardalinea-lettertype"/>
    <w:link w:val="Koptekst"/>
    <w:semiHidden/>
    <w:rsid w:val="0007260C"/>
    <w:rPr>
      <w:rFonts w:ascii="Times New Roman" w:eastAsia="Times New Roman" w:hAnsi="Times New Roman" w:cs="Times New Roman"/>
      <w:kern w:val="0"/>
      <w14:ligatures w14:val="none"/>
    </w:rPr>
  </w:style>
  <w:style w:type="paragraph" w:styleId="Voettekst">
    <w:name w:val="footer"/>
    <w:basedOn w:val="Standaard"/>
    <w:link w:val="VoettekstChar"/>
    <w:semiHidden/>
    <w:rsid w:val="0007260C"/>
    <w:pPr>
      <w:tabs>
        <w:tab w:val="center" w:pos="4703"/>
        <w:tab w:val="right" w:pos="9406"/>
      </w:tabs>
    </w:pPr>
    <w:rPr>
      <w:rFonts w:ascii="Times New Roman" w:hAnsi="Times New Roman"/>
      <w:szCs w:val="24"/>
      <w:lang w:val="fr-FR" w:eastAsia="en-US"/>
    </w:rPr>
  </w:style>
  <w:style w:type="character" w:customStyle="1" w:styleId="VoettekstChar">
    <w:name w:val="Voettekst Char"/>
    <w:basedOn w:val="Standaardalinea-lettertype"/>
    <w:link w:val="Voettekst"/>
    <w:semiHidden/>
    <w:rsid w:val="0007260C"/>
    <w:rPr>
      <w:rFonts w:ascii="Times New Roman" w:eastAsia="Times New Roman" w:hAnsi="Times New Roman" w:cs="Times New Roman"/>
      <w:kern w:val="0"/>
      <w:lang w:val="fr-FR"/>
      <w14:ligatures w14:val="none"/>
    </w:rPr>
  </w:style>
  <w:style w:type="paragraph" w:customStyle="1" w:styleId="KOPAVW">
    <w:name w:val="KOP AVW"/>
    <w:basedOn w:val="Geenafstand"/>
    <w:link w:val="KOPAVWChar"/>
    <w:qFormat/>
    <w:rsid w:val="0007260C"/>
    <w:pPr>
      <w:numPr>
        <w:numId w:val="1"/>
      </w:numPr>
      <w:tabs>
        <w:tab w:val="num" w:pos="360"/>
      </w:tabs>
      <w:ind w:left="0" w:firstLine="0"/>
    </w:pPr>
    <w:rPr>
      <w:rFonts w:ascii="Arial" w:hAnsi="Arial" w:cs="Arial"/>
      <w:b/>
      <w:bCs/>
      <w:sz w:val="14"/>
      <w:szCs w:val="14"/>
      <w:u w:val="single"/>
    </w:rPr>
  </w:style>
  <w:style w:type="character" w:customStyle="1" w:styleId="KOPAVWChar">
    <w:name w:val="KOP AVW Char"/>
    <w:basedOn w:val="Standaardalinea-lettertype"/>
    <w:link w:val="KOPAVW"/>
    <w:rsid w:val="0007260C"/>
    <w:rPr>
      <w:rFonts w:ascii="Arial" w:eastAsia="Times New Roman" w:hAnsi="Arial" w:cs="Arial"/>
      <w:b/>
      <w:bCs/>
      <w:kern w:val="0"/>
      <w:sz w:val="14"/>
      <w:szCs w:val="14"/>
      <w:u w:val="single"/>
      <w14:ligatures w14:val="none"/>
    </w:rPr>
  </w:style>
  <w:style w:type="paragraph" w:styleId="Plattetekst">
    <w:name w:val="Body Text"/>
    <w:basedOn w:val="Standaard"/>
    <w:link w:val="PlattetekstChar"/>
    <w:uiPriority w:val="1"/>
    <w:unhideWhenUsed/>
    <w:qFormat/>
    <w:rsid w:val="0007260C"/>
    <w:pPr>
      <w:widowControl w:val="0"/>
      <w:autoSpaceDE w:val="0"/>
      <w:autoSpaceDN w:val="0"/>
      <w:ind w:left="100"/>
      <w:jc w:val="both"/>
    </w:pPr>
    <w:rPr>
      <w:rFonts w:ascii="Verdana" w:eastAsia="Verdana" w:hAnsi="Verdana" w:cs="Verdana"/>
      <w:sz w:val="14"/>
      <w:szCs w:val="14"/>
      <w:lang w:val="nl-NL" w:eastAsia="en-US"/>
    </w:rPr>
  </w:style>
  <w:style w:type="character" w:customStyle="1" w:styleId="PlattetekstChar">
    <w:name w:val="Platte tekst Char"/>
    <w:basedOn w:val="Standaardalinea-lettertype"/>
    <w:link w:val="Plattetekst"/>
    <w:uiPriority w:val="1"/>
    <w:rsid w:val="0007260C"/>
    <w:rPr>
      <w:rFonts w:ascii="Verdana" w:eastAsia="Verdana" w:hAnsi="Verdana" w:cs="Verdana"/>
      <w:kern w:val="0"/>
      <w:sz w:val="14"/>
      <w:szCs w:val="14"/>
      <w:lang w:val="nl-NL"/>
      <w14:ligatures w14:val="none"/>
    </w:rPr>
  </w:style>
  <w:style w:type="paragraph" w:styleId="Normaalweb">
    <w:name w:val="Normal (Web)"/>
    <w:basedOn w:val="Standaard"/>
    <w:uiPriority w:val="99"/>
    <w:semiHidden/>
    <w:unhideWhenUsed/>
    <w:rsid w:val="007A699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e.fgov.be/sites/default/files/Files/Ventes/Forms/formuliervoorherroeping.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9871-05E8-6345-BCD5-08BA07F9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4012</Words>
  <Characters>22072</Characters>
  <Application>Microsoft Office Word</Application>
  <DocSecurity>0</DocSecurity>
  <Lines>183</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Lander Kerstens</dc:creator>
  <cp:keywords/>
  <dc:description/>
  <cp:lastModifiedBy>Tinka Van den Berghe</cp:lastModifiedBy>
  <cp:revision>3</cp:revision>
  <dcterms:created xsi:type="dcterms:W3CDTF">2025-10-05T09:32:00Z</dcterms:created>
  <dcterms:modified xsi:type="dcterms:W3CDTF">2025-10-05T09:37:00Z</dcterms:modified>
</cp:coreProperties>
</file>